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05C2" w14:textId="23F317D5" w:rsidR="00425186" w:rsidRDefault="00A976CF" w:rsidP="0BC9E45E">
      <w:pPr>
        <w:jc w:val="center"/>
        <w:rPr>
          <w:b/>
          <w:bCs/>
          <w:sz w:val="28"/>
          <w:szCs w:val="28"/>
        </w:rPr>
      </w:pPr>
      <w:r w:rsidRPr="0BC9E45E">
        <w:rPr>
          <w:b/>
          <w:bCs/>
          <w:sz w:val="28"/>
          <w:szCs w:val="28"/>
        </w:rPr>
        <w:t xml:space="preserve">Risk Assessment for </w:t>
      </w:r>
      <w:r w:rsidR="00A309DA" w:rsidRPr="0BC9E45E">
        <w:rPr>
          <w:b/>
          <w:bCs/>
          <w:i/>
          <w:iCs/>
          <w:sz w:val="28"/>
          <w:szCs w:val="28"/>
        </w:rPr>
        <w:t>Cutty Sark</w:t>
      </w:r>
    </w:p>
    <w:p w14:paraId="3D3576AF" w14:textId="77777777" w:rsidR="00DE1C35" w:rsidRPr="00892F89" w:rsidRDefault="009F7244" w:rsidP="00A976CF">
      <w:pPr>
        <w:jc w:val="center"/>
        <w:rPr>
          <w:b/>
          <w:color w:val="0070C0"/>
          <w:sz w:val="28"/>
          <w:szCs w:val="28"/>
        </w:rPr>
      </w:pPr>
      <w:r>
        <w:rPr>
          <w:b/>
          <w:color w:val="0070C0"/>
          <w:sz w:val="28"/>
          <w:szCs w:val="28"/>
        </w:rPr>
        <w:t>Updated April 2021</w:t>
      </w:r>
      <w:r w:rsidR="00DE1C35" w:rsidRPr="00892F89">
        <w:rPr>
          <w:b/>
          <w:color w:val="0070C0"/>
          <w:sz w:val="28"/>
          <w:szCs w:val="28"/>
        </w:rPr>
        <w:t xml:space="preserve"> to include Covid 19 risks and guidelines</w:t>
      </w:r>
      <w:r w:rsidR="00892F89">
        <w:rPr>
          <w:b/>
          <w:color w:val="0070C0"/>
          <w:sz w:val="28"/>
          <w:szCs w:val="28"/>
        </w:rPr>
        <w:t xml:space="preserve"> (shown in blue)</w:t>
      </w:r>
    </w:p>
    <w:p w14:paraId="672A6659" w14:textId="77777777" w:rsidR="00803A3A" w:rsidRDefault="00803A3A">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2362"/>
        <w:gridCol w:w="3304"/>
        <w:gridCol w:w="4500"/>
        <w:gridCol w:w="1410"/>
      </w:tblGrid>
      <w:tr w:rsidR="00C402F6" w:rsidRPr="00803A3A" w14:paraId="02BC9E32" w14:textId="77777777" w:rsidTr="0BC9E45E">
        <w:tc>
          <w:tcPr>
            <w:tcW w:w="2362" w:type="dxa"/>
            <w:shd w:val="clear" w:color="auto" w:fill="auto"/>
          </w:tcPr>
          <w:p w14:paraId="467B4EAA" w14:textId="77777777" w:rsidR="00C402F6" w:rsidRPr="009D2048" w:rsidRDefault="00C402F6" w:rsidP="009D2048">
            <w:pPr>
              <w:jc w:val="center"/>
              <w:rPr>
                <w:b/>
              </w:rPr>
            </w:pPr>
            <w:r w:rsidRPr="009D2048">
              <w:rPr>
                <w:b/>
              </w:rPr>
              <w:t>Area</w:t>
            </w:r>
            <w:r w:rsidR="008F17A6">
              <w:rPr>
                <w:b/>
              </w:rPr>
              <w:t xml:space="preserve"> / Activity</w:t>
            </w:r>
          </w:p>
        </w:tc>
        <w:tc>
          <w:tcPr>
            <w:tcW w:w="2362" w:type="dxa"/>
            <w:shd w:val="clear" w:color="auto" w:fill="auto"/>
          </w:tcPr>
          <w:p w14:paraId="73FCEFC4" w14:textId="77777777" w:rsidR="00C402F6" w:rsidRPr="009D2048" w:rsidRDefault="00C402F6" w:rsidP="009D2048">
            <w:pPr>
              <w:jc w:val="center"/>
              <w:rPr>
                <w:b/>
              </w:rPr>
            </w:pPr>
            <w:r w:rsidRPr="009D2048">
              <w:rPr>
                <w:b/>
              </w:rPr>
              <w:t>Potential Risk</w:t>
            </w:r>
          </w:p>
        </w:tc>
        <w:tc>
          <w:tcPr>
            <w:tcW w:w="3304" w:type="dxa"/>
            <w:shd w:val="clear" w:color="auto" w:fill="auto"/>
          </w:tcPr>
          <w:p w14:paraId="1F6D44A8" w14:textId="77777777" w:rsidR="00C402F6" w:rsidRPr="009D2048" w:rsidRDefault="00A976CF" w:rsidP="009D2048">
            <w:pPr>
              <w:jc w:val="center"/>
              <w:rPr>
                <w:b/>
              </w:rPr>
            </w:pPr>
            <w:r w:rsidRPr="009D2048">
              <w:rPr>
                <w:b/>
              </w:rPr>
              <w:t>Useful Information / D</w:t>
            </w:r>
            <w:r w:rsidR="00C402F6" w:rsidRPr="009D2048">
              <w:rPr>
                <w:b/>
              </w:rPr>
              <w:t>escription</w:t>
            </w:r>
          </w:p>
        </w:tc>
        <w:tc>
          <w:tcPr>
            <w:tcW w:w="4500" w:type="dxa"/>
            <w:shd w:val="clear" w:color="auto" w:fill="auto"/>
          </w:tcPr>
          <w:p w14:paraId="3A161558" w14:textId="77777777" w:rsidR="00C402F6" w:rsidRPr="009D2048" w:rsidRDefault="00C402F6" w:rsidP="009D2048">
            <w:pPr>
              <w:jc w:val="center"/>
              <w:rPr>
                <w:b/>
              </w:rPr>
            </w:pPr>
            <w:r w:rsidRPr="009D2048">
              <w:rPr>
                <w:b/>
              </w:rPr>
              <w:t>Risk Aversion</w:t>
            </w:r>
          </w:p>
        </w:tc>
        <w:tc>
          <w:tcPr>
            <w:tcW w:w="1410" w:type="dxa"/>
            <w:shd w:val="clear" w:color="auto" w:fill="auto"/>
          </w:tcPr>
          <w:p w14:paraId="080B6A45" w14:textId="77777777" w:rsidR="00C402F6" w:rsidRPr="009D2048" w:rsidRDefault="00C402F6" w:rsidP="003036B3">
            <w:pPr>
              <w:rPr>
                <w:b/>
              </w:rPr>
            </w:pPr>
            <w:r w:rsidRPr="009D2048">
              <w:rPr>
                <w:b/>
              </w:rPr>
              <w:t>Risk level (if all risk aversion advice is followed)</w:t>
            </w:r>
          </w:p>
        </w:tc>
      </w:tr>
      <w:tr w:rsidR="00A04CBC" w:rsidRPr="00803A3A" w14:paraId="1B2161C0" w14:textId="77777777" w:rsidTr="0BC9E45E">
        <w:tc>
          <w:tcPr>
            <w:tcW w:w="2362" w:type="dxa"/>
            <w:shd w:val="clear" w:color="auto" w:fill="auto"/>
          </w:tcPr>
          <w:p w14:paraId="53D0E47F" w14:textId="77777777" w:rsidR="00A04CBC" w:rsidRDefault="00A04CBC" w:rsidP="00A04CBC">
            <w:r>
              <w:t>All sites across Royal</w:t>
            </w:r>
          </w:p>
          <w:p w14:paraId="0FDAB4A1" w14:textId="77777777" w:rsidR="00A04CBC" w:rsidRDefault="00A04CBC" w:rsidP="00A04CBC">
            <w:r>
              <w:t>Museums Greenwich</w:t>
            </w:r>
          </w:p>
          <w:p w14:paraId="3B7E6E47" w14:textId="54504BD2" w:rsidR="00A04CBC" w:rsidRPr="009D2048" w:rsidRDefault="00A04CBC" w:rsidP="00A04CBC">
            <w:pPr>
              <w:jc w:val="center"/>
              <w:rPr>
                <w:b/>
              </w:rPr>
            </w:pPr>
            <w:r>
              <w:t>(RMG)</w:t>
            </w:r>
          </w:p>
        </w:tc>
        <w:tc>
          <w:tcPr>
            <w:tcW w:w="2362" w:type="dxa"/>
            <w:shd w:val="clear" w:color="auto" w:fill="auto"/>
          </w:tcPr>
          <w:p w14:paraId="7C59670A" w14:textId="27798E22" w:rsidR="00A04CBC" w:rsidRPr="009D2048" w:rsidRDefault="00A04CBC" w:rsidP="00A04CBC">
            <w:pPr>
              <w:jc w:val="center"/>
              <w:rPr>
                <w:b/>
              </w:rPr>
            </w:pPr>
            <w:r w:rsidRPr="00B70332">
              <w:t>Act of terrorism</w:t>
            </w:r>
          </w:p>
        </w:tc>
        <w:tc>
          <w:tcPr>
            <w:tcW w:w="3304" w:type="dxa"/>
            <w:shd w:val="clear" w:color="auto" w:fill="auto"/>
          </w:tcPr>
          <w:p w14:paraId="0CD2F541" w14:textId="2879D2C9" w:rsidR="00A04CBC" w:rsidRPr="003416CC" w:rsidRDefault="003416CC" w:rsidP="003416CC">
            <w:pPr>
              <w:rPr>
                <w:bCs/>
              </w:rPr>
            </w:pPr>
            <w:hyperlink r:id="rId6" w:history="1">
              <w:r w:rsidRPr="006643DE">
                <w:rPr>
                  <w:rStyle w:val="Hyperlink"/>
                  <w:bCs/>
                </w:rPr>
                <w:t>https://www.gov.uk/terrorism-national-emergency</w:t>
              </w:r>
            </w:hyperlink>
            <w:r>
              <w:rPr>
                <w:bCs/>
              </w:rPr>
              <w:t xml:space="preserve"> </w:t>
            </w:r>
          </w:p>
        </w:tc>
        <w:tc>
          <w:tcPr>
            <w:tcW w:w="4500" w:type="dxa"/>
            <w:shd w:val="clear" w:color="auto" w:fill="auto"/>
          </w:tcPr>
          <w:p w14:paraId="14177397" w14:textId="7D4E75D4" w:rsidR="00A04CBC" w:rsidRPr="009D2048" w:rsidRDefault="00A04CBC" w:rsidP="003416CC">
            <w:pPr>
              <w:rPr>
                <w:b/>
              </w:rPr>
            </w:pPr>
            <w:r w:rsidRPr="00B70332">
              <w:t>RMG monitors terrorism threat levels and has a tiered response plan so that as threat levels change, the museum’s response / approach does too. The museum has direct liaison and meets regularly with a counter-terrorism security advisor. The museum adopts a range of physical, system-based, and human security procedures to mitigate risks. We ask school visitors to immediately notify a member of staff if they come across unaccompanied items such as bags/suitcases and to report any suspicious behaviour that they see.</w:t>
            </w:r>
          </w:p>
        </w:tc>
        <w:tc>
          <w:tcPr>
            <w:tcW w:w="1410" w:type="dxa"/>
            <w:shd w:val="clear" w:color="auto" w:fill="auto"/>
          </w:tcPr>
          <w:p w14:paraId="62BA2B70" w14:textId="460B5128" w:rsidR="00A04CBC" w:rsidRPr="009D2048" w:rsidRDefault="00A04CBC" w:rsidP="00A04CBC">
            <w:pPr>
              <w:rPr>
                <w:b/>
              </w:rPr>
            </w:pPr>
            <w:r>
              <w:t>Low-Moderate</w:t>
            </w:r>
          </w:p>
        </w:tc>
      </w:tr>
      <w:tr w:rsidR="00A04CBC" w:rsidRPr="00803A3A" w14:paraId="55F0BC72" w14:textId="77777777" w:rsidTr="0BC9E45E">
        <w:tc>
          <w:tcPr>
            <w:tcW w:w="2362" w:type="dxa"/>
            <w:shd w:val="clear" w:color="auto" w:fill="auto"/>
          </w:tcPr>
          <w:p w14:paraId="23B3E40E" w14:textId="65BC5CC9" w:rsidR="00A04CBC" w:rsidRPr="00803A3A" w:rsidRDefault="00A04CBC" w:rsidP="00A04CBC">
            <w:pPr>
              <w:spacing w:line="259" w:lineRule="auto"/>
            </w:pPr>
            <w:r>
              <w:t xml:space="preserve">Journey to ship </w:t>
            </w:r>
          </w:p>
        </w:tc>
        <w:tc>
          <w:tcPr>
            <w:tcW w:w="2362" w:type="dxa"/>
            <w:shd w:val="clear" w:color="auto" w:fill="auto"/>
          </w:tcPr>
          <w:p w14:paraId="33D44167" w14:textId="77777777" w:rsidR="00A04CBC" w:rsidRPr="00803A3A" w:rsidRDefault="00A04CBC" w:rsidP="00A04CBC">
            <w:r>
              <w:t>Injury from road traffic accident</w:t>
            </w:r>
          </w:p>
        </w:tc>
        <w:tc>
          <w:tcPr>
            <w:tcW w:w="3304" w:type="dxa"/>
            <w:shd w:val="clear" w:color="auto" w:fill="auto"/>
          </w:tcPr>
          <w:p w14:paraId="0CDD3BCE" w14:textId="77777777" w:rsidR="00A04CBC" w:rsidRPr="00803A3A" w:rsidRDefault="00A04CBC" w:rsidP="00A04CBC">
            <w:r>
              <w:t xml:space="preserve">5-10 to </w:t>
            </w:r>
            <w:r>
              <w:rPr>
                <w:i/>
                <w:iCs/>
              </w:rPr>
              <w:t>Cutty Sark</w:t>
            </w:r>
            <w:r>
              <w:t xml:space="preserve"> next to busy road. Pelican crossings to cross all busy roads </w:t>
            </w:r>
            <w:proofErr w:type="spellStart"/>
            <w:r>
              <w:t>en</w:t>
            </w:r>
            <w:proofErr w:type="spellEnd"/>
            <w:r>
              <w:t>-route.</w:t>
            </w:r>
          </w:p>
        </w:tc>
        <w:tc>
          <w:tcPr>
            <w:tcW w:w="4500" w:type="dxa"/>
            <w:shd w:val="clear" w:color="auto" w:fill="auto"/>
          </w:tcPr>
          <w:p w14:paraId="0D89DA6C" w14:textId="77777777" w:rsidR="00A04CBC" w:rsidRPr="00803A3A" w:rsidRDefault="00A04CBC" w:rsidP="00A04CBC">
            <w:r>
              <w:t>Due care and attention from teachers and pupils. Use pelican crossings where available.</w:t>
            </w:r>
          </w:p>
        </w:tc>
        <w:tc>
          <w:tcPr>
            <w:tcW w:w="1410" w:type="dxa"/>
            <w:shd w:val="clear" w:color="auto" w:fill="auto"/>
          </w:tcPr>
          <w:p w14:paraId="34B92B97" w14:textId="77777777" w:rsidR="00A04CBC" w:rsidRPr="00803A3A" w:rsidRDefault="00A04CBC" w:rsidP="00A04CBC">
            <w:r>
              <w:t>Moderate</w:t>
            </w:r>
          </w:p>
        </w:tc>
      </w:tr>
      <w:tr w:rsidR="00A04CBC" w:rsidRPr="00803A3A" w14:paraId="04871C88" w14:textId="77777777" w:rsidTr="0BC9E45E">
        <w:tc>
          <w:tcPr>
            <w:tcW w:w="2362" w:type="dxa"/>
            <w:shd w:val="clear" w:color="auto" w:fill="auto"/>
          </w:tcPr>
          <w:p w14:paraId="43182106" w14:textId="77777777" w:rsidR="00A04CBC" w:rsidRPr="00803A3A" w:rsidRDefault="00A04CBC" w:rsidP="00A04CBC">
            <w:r>
              <w:t>Arrival by train / DLR</w:t>
            </w:r>
          </w:p>
        </w:tc>
        <w:tc>
          <w:tcPr>
            <w:tcW w:w="2362" w:type="dxa"/>
            <w:shd w:val="clear" w:color="auto" w:fill="auto"/>
          </w:tcPr>
          <w:p w14:paraId="74893EA8" w14:textId="77777777" w:rsidR="00A04CBC" w:rsidRPr="00803A3A" w:rsidRDefault="00A04CBC" w:rsidP="00A04CBC">
            <w:r>
              <w:t>Injury from road traffic accident</w:t>
            </w:r>
          </w:p>
        </w:tc>
        <w:tc>
          <w:tcPr>
            <w:tcW w:w="3304" w:type="dxa"/>
            <w:shd w:val="clear" w:color="auto" w:fill="auto"/>
          </w:tcPr>
          <w:p w14:paraId="76362271" w14:textId="77777777" w:rsidR="00A04CBC" w:rsidRPr="00803A3A" w:rsidRDefault="00A04CBC" w:rsidP="00A04CBC">
            <w:r>
              <w:t xml:space="preserve">Very short walk that avoids busy roads. </w:t>
            </w:r>
          </w:p>
        </w:tc>
        <w:tc>
          <w:tcPr>
            <w:tcW w:w="4500" w:type="dxa"/>
            <w:shd w:val="clear" w:color="auto" w:fill="auto"/>
          </w:tcPr>
          <w:p w14:paraId="3BBAAC2D" w14:textId="77777777" w:rsidR="00A04CBC" w:rsidRPr="00803A3A" w:rsidRDefault="00A04CBC" w:rsidP="00A04CBC">
            <w:r>
              <w:t xml:space="preserve">Due care and attention from teachers and pupils </w:t>
            </w:r>
          </w:p>
        </w:tc>
        <w:tc>
          <w:tcPr>
            <w:tcW w:w="1410" w:type="dxa"/>
            <w:shd w:val="clear" w:color="auto" w:fill="auto"/>
          </w:tcPr>
          <w:p w14:paraId="1E16C85B" w14:textId="77777777" w:rsidR="00A04CBC" w:rsidRPr="00803A3A" w:rsidRDefault="00A04CBC" w:rsidP="00A04CBC">
            <w:r>
              <w:t>Low</w:t>
            </w:r>
          </w:p>
        </w:tc>
      </w:tr>
      <w:tr w:rsidR="00A04CBC" w:rsidRPr="00803A3A" w14:paraId="78715E03" w14:textId="77777777" w:rsidTr="0BC9E45E">
        <w:tc>
          <w:tcPr>
            <w:tcW w:w="2362" w:type="dxa"/>
            <w:shd w:val="clear" w:color="auto" w:fill="auto"/>
          </w:tcPr>
          <w:p w14:paraId="2DF71F3D" w14:textId="77777777" w:rsidR="00A04CBC" w:rsidRPr="00803A3A" w:rsidRDefault="00A04CBC" w:rsidP="00A04CBC">
            <w:r>
              <w:t>Arrival by bus</w:t>
            </w:r>
          </w:p>
        </w:tc>
        <w:tc>
          <w:tcPr>
            <w:tcW w:w="2362" w:type="dxa"/>
            <w:shd w:val="clear" w:color="auto" w:fill="auto"/>
          </w:tcPr>
          <w:p w14:paraId="78920FC3" w14:textId="77777777" w:rsidR="00A04CBC" w:rsidRPr="00803A3A" w:rsidRDefault="00A04CBC" w:rsidP="00A04CBC">
            <w:r>
              <w:t>Injury from road traffic accident</w:t>
            </w:r>
          </w:p>
        </w:tc>
        <w:tc>
          <w:tcPr>
            <w:tcW w:w="3304" w:type="dxa"/>
            <w:shd w:val="clear" w:color="auto" w:fill="auto"/>
          </w:tcPr>
          <w:p w14:paraId="10815714" w14:textId="77777777" w:rsidR="00A04CBC" w:rsidRPr="00803A3A" w:rsidRDefault="00A04CBC" w:rsidP="00A04CBC">
            <w:r>
              <w:t>See train, coach and DLR above</w:t>
            </w:r>
          </w:p>
        </w:tc>
        <w:tc>
          <w:tcPr>
            <w:tcW w:w="4500" w:type="dxa"/>
            <w:shd w:val="clear" w:color="auto" w:fill="auto"/>
          </w:tcPr>
          <w:p w14:paraId="1217A4F7" w14:textId="77777777" w:rsidR="00A04CBC" w:rsidRPr="00803A3A" w:rsidRDefault="00A04CBC" w:rsidP="00A04CBC">
            <w:r>
              <w:t>See train, coach and DLR above</w:t>
            </w:r>
          </w:p>
        </w:tc>
        <w:tc>
          <w:tcPr>
            <w:tcW w:w="1410" w:type="dxa"/>
            <w:shd w:val="clear" w:color="auto" w:fill="auto"/>
          </w:tcPr>
          <w:p w14:paraId="3A3E1F8D" w14:textId="77777777" w:rsidR="00A04CBC" w:rsidRPr="00803A3A" w:rsidRDefault="00A04CBC" w:rsidP="00A04CBC">
            <w:r>
              <w:t xml:space="preserve">Low – Moderate depending </w:t>
            </w:r>
            <w:r>
              <w:lastRenderedPageBreak/>
              <w:t>on location of bus stop.</w:t>
            </w:r>
          </w:p>
        </w:tc>
      </w:tr>
      <w:tr w:rsidR="00A04CBC" w:rsidRPr="00803A3A" w14:paraId="52B9AC98" w14:textId="77777777" w:rsidTr="0BC9E45E">
        <w:tc>
          <w:tcPr>
            <w:tcW w:w="2362" w:type="dxa"/>
            <w:shd w:val="clear" w:color="auto" w:fill="auto"/>
          </w:tcPr>
          <w:p w14:paraId="7F5FBF52" w14:textId="77777777" w:rsidR="00A04CBC" w:rsidRPr="00A309DA" w:rsidRDefault="00A04CBC" w:rsidP="00A04CBC">
            <w:pPr>
              <w:rPr>
                <w:i/>
                <w:iCs/>
                <w:color w:val="0070C0"/>
              </w:rPr>
            </w:pPr>
            <w:r w:rsidRPr="00892F89">
              <w:rPr>
                <w:color w:val="0070C0"/>
              </w:rPr>
              <w:lastRenderedPageBreak/>
              <w:t xml:space="preserve">Entry to </w:t>
            </w:r>
            <w:r>
              <w:rPr>
                <w:i/>
                <w:iCs/>
                <w:color w:val="0070C0"/>
              </w:rPr>
              <w:t>Cutty Sark</w:t>
            </w:r>
          </w:p>
        </w:tc>
        <w:tc>
          <w:tcPr>
            <w:tcW w:w="2362" w:type="dxa"/>
            <w:shd w:val="clear" w:color="auto" w:fill="auto"/>
          </w:tcPr>
          <w:p w14:paraId="7AFB83F1" w14:textId="77777777" w:rsidR="00A04CBC" w:rsidRPr="00892F89" w:rsidRDefault="00A04CBC" w:rsidP="00A04CBC">
            <w:pPr>
              <w:rPr>
                <w:color w:val="0070C0"/>
              </w:rPr>
            </w:pPr>
            <w:r w:rsidRPr="00892F89">
              <w:rPr>
                <w:color w:val="0070C0"/>
              </w:rPr>
              <w:t>Overcrowding</w:t>
            </w:r>
          </w:p>
          <w:p w14:paraId="0A37501D" w14:textId="77777777" w:rsidR="00A04CBC" w:rsidRPr="00892F89" w:rsidRDefault="00A04CBC" w:rsidP="00A04CBC">
            <w:pPr>
              <w:rPr>
                <w:color w:val="0070C0"/>
              </w:rPr>
            </w:pPr>
          </w:p>
          <w:p w14:paraId="1CDAED8A" w14:textId="77777777" w:rsidR="00A04CBC" w:rsidRPr="00892F89" w:rsidRDefault="00A04CBC" w:rsidP="00A04CBC">
            <w:pPr>
              <w:rPr>
                <w:color w:val="0070C0"/>
              </w:rPr>
            </w:pPr>
            <w:r w:rsidRPr="00892F89">
              <w:rPr>
                <w:color w:val="0070C0"/>
              </w:rPr>
              <w:t xml:space="preserve">Transfer of </w:t>
            </w:r>
            <w:r>
              <w:rPr>
                <w:color w:val="0070C0"/>
              </w:rPr>
              <w:t xml:space="preserve">Covid-19 </w:t>
            </w:r>
            <w:r w:rsidRPr="00892F89">
              <w:rPr>
                <w:color w:val="0070C0"/>
              </w:rPr>
              <w:t>virus by droplets</w:t>
            </w:r>
          </w:p>
        </w:tc>
        <w:tc>
          <w:tcPr>
            <w:tcW w:w="3304" w:type="dxa"/>
            <w:shd w:val="clear" w:color="auto" w:fill="auto"/>
          </w:tcPr>
          <w:p w14:paraId="3D89CB1B" w14:textId="77777777" w:rsidR="00A04CBC" w:rsidRPr="00892F89" w:rsidRDefault="00A04CBC" w:rsidP="00A04CBC">
            <w:pPr>
              <w:rPr>
                <w:color w:val="0070C0"/>
              </w:rPr>
            </w:pPr>
            <w:r w:rsidRPr="00892F89">
              <w:rPr>
                <w:color w:val="0070C0"/>
              </w:rPr>
              <w:t>Entrance foyer spaces used by groups and general visitors</w:t>
            </w:r>
          </w:p>
        </w:tc>
        <w:tc>
          <w:tcPr>
            <w:tcW w:w="4500" w:type="dxa"/>
            <w:shd w:val="clear" w:color="auto" w:fill="auto"/>
          </w:tcPr>
          <w:p w14:paraId="362F3CA0" w14:textId="77777777" w:rsidR="00A04CBC" w:rsidRPr="00892F89" w:rsidRDefault="00A04CBC" w:rsidP="00A04CBC">
            <w:pPr>
              <w:rPr>
                <w:color w:val="0070C0"/>
              </w:rPr>
            </w:pPr>
            <w:r w:rsidRPr="00892F89">
              <w:rPr>
                <w:color w:val="0070C0"/>
              </w:rPr>
              <w:t xml:space="preserve">Staggered entry to </w:t>
            </w:r>
            <w:r>
              <w:rPr>
                <w:i/>
                <w:iCs/>
                <w:color w:val="0070C0"/>
              </w:rPr>
              <w:t>Cutty Sark</w:t>
            </w:r>
            <w:r w:rsidRPr="00892F89">
              <w:rPr>
                <w:color w:val="0070C0"/>
              </w:rPr>
              <w:t xml:space="preserve"> to maintain social distancing.  Please follow instructions of visitor assistants.  This may involve some groups waiting outside temporarily until other groups are clear of the entrance.</w:t>
            </w:r>
          </w:p>
        </w:tc>
        <w:tc>
          <w:tcPr>
            <w:tcW w:w="1410" w:type="dxa"/>
            <w:shd w:val="clear" w:color="auto" w:fill="auto"/>
          </w:tcPr>
          <w:p w14:paraId="43467FBA" w14:textId="77777777" w:rsidR="00A04CBC" w:rsidRPr="00892F89" w:rsidRDefault="00A04CBC" w:rsidP="00A04CBC">
            <w:pPr>
              <w:rPr>
                <w:color w:val="0070C0"/>
              </w:rPr>
            </w:pPr>
            <w:r w:rsidRPr="00892F89">
              <w:rPr>
                <w:color w:val="0070C0"/>
              </w:rPr>
              <w:t>Low</w:t>
            </w:r>
          </w:p>
        </w:tc>
      </w:tr>
      <w:tr w:rsidR="00A04CBC" w:rsidRPr="00803A3A" w14:paraId="1FF24027" w14:textId="77777777" w:rsidTr="0BC9E45E">
        <w:tc>
          <w:tcPr>
            <w:tcW w:w="2362" w:type="dxa"/>
            <w:shd w:val="clear" w:color="auto" w:fill="auto"/>
          </w:tcPr>
          <w:p w14:paraId="5F6BDF39" w14:textId="77777777" w:rsidR="00A04CBC" w:rsidRPr="00803A3A" w:rsidRDefault="00A04CBC" w:rsidP="00A04CBC">
            <w:r>
              <w:t xml:space="preserve">Inside </w:t>
            </w:r>
            <w:r>
              <w:rPr>
                <w:i/>
                <w:iCs/>
              </w:rPr>
              <w:t xml:space="preserve">Cutty Sark </w:t>
            </w:r>
            <w:r>
              <w:t xml:space="preserve">1 – Sammy </w:t>
            </w:r>
            <w:proofErr w:type="spellStart"/>
            <w:r>
              <w:t>Ofer</w:t>
            </w:r>
            <w:proofErr w:type="spellEnd"/>
            <w:r>
              <w:t xml:space="preserve"> gallery</w:t>
            </w:r>
          </w:p>
        </w:tc>
        <w:tc>
          <w:tcPr>
            <w:tcW w:w="2362" w:type="dxa"/>
            <w:shd w:val="clear" w:color="auto" w:fill="auto"/>
          </w:tcPr>
          <w:p w14:paraId="78496815" w14:textId="77777777" w:rsidR="00A04CBC" w:rsidRDefault="00A04CBC" w:rsidP="00A04CBC">
            <w:r>
              <w:t xml:space="preserve">Minor injury due to trips, slips </w:t>
            </w:r>
            <w:r w:rsidRPr="0072600C">
              <w:t>and falls caused by distraction</w:t>
            </w:r>
          </w:p>
          <w:p w14:paraId="5DAB6C7B" w14:textId="77777777" w:rsidR="00A04CBC" w:rsidRPr="00803A3A" w:rsidRDefault="00A04CBC" w:rsidP="00A04CBC"/>
        </w:tc>
        <w:tc>
          <w:tcPr>
            <w:tcW w:w="3304" w:type="dxa"/>
            <w:shd w:val="clear" w:color="auto" w:fill="auto"/>
          </w:tcPr>
          <w:p w14:paraId="6C1065D1" w14:textId="77777777" w:rsidR="00A04CBC" w:rsidRPr="00803A3A" w:rsidRDefault="00A04CBC" w:rsidP="00A04CBC">
            <w:r>
              <w:t xml:space="preserve">Gallery includes stepped concretes sides which are high. </w:t>
            </w:r>
          </w:p>
        </w:tc>
        <w:tc>
          <w:tcPr>
            <w:tcW w:w="4500" w:type="dxa"/>
            <w:shd w:val="clear" w:color="auto" w:fill="auto"/>
          </w:tcPr>
          <w:p w14:paraId="6939D599" w14:textId="77777777" w:rsidR="00A04CBC" w:rsidRPr="00803A3A" w:rsidRDefault="00A04CBC" w:rsidP="00A04CBC">
            <w:r>
              <w:t xml:space="preserve">Due care and attention from teachers and pupils. Pupils should refrain from climbing on these concrete steps. Visitors should never run inside </w:t>
            </w:r>
            <w:r>
              <w:rPr>
                <w:i/>
                <w:iCs/>
              </w:rPr>
              <w:t>Cutty Sark</w:t>
            </w:r>
            <w:r>
              <w:t>. Teachers advised to remind children to walk in single file holding handrails on stairs.</w:t>
            </w:r>
          </w:p>
        </w:tc>
        <w:tc>
          <w:tcPr>
            <w:tcW w:w="1410" w:type="dxa"/>
            <w:shd w:val="clear" w:color="auto" w:fill="auto"/>
          </w:tcPr>
          <w:p w14:paraId="4C067F03" w14:textId="77777777" w:rsidR="00A04CBC" w:rsidRPr="00803A3A" w:rsidRDefault="00A04CBC" w:rsidP="00A04CBC">
            <w:r>
              <w:t>Low</w:t>
            </w:r>
          </w:p>
        </w:tc>
      </w:tr>
      <w:tr w:rsidR="00A04CBC" w:rsidRPr="00803A3A" w14:paraId="2D140EB3" w14:textId="77777777" w:rsidTr="0BC9E45E">
        <w:tc>
          <w:tcPr>
            <w:tcW w:w="2362" w:type="dxa"/>
            <w:shd w:val="clear" w:color="auto" w:fill="auto"/>
          </w:tcPr>
          <w:p w14:paraId="2A527714" w14:textId="77777777" w:rsidR="00A04CBC" w:rsidRPr="002A4600" w:rsidRDefault="00A04CBC" w:rsidP="00A04CBC">
            <w:r>
              <w:t xml:space="preserve">Inside </w:t>
            </w:r>
            <w:r>
              <w:rPr>
                <w:i/>
                <w:iCs/>
              </w:rPr>
              <w:t xml:space="preserve">Cutty Sark </w:t>
            </w:r>
            <w:r>
              <w:t>2 – Lower Hold</w:t>
            </w:r>
          </w:p>
        </w:tc>
        <w:tc>
          <w:tcPr>
            <w:tcW w:w="2362" w:type="dxa"/>
            <w:shd w:val="clear" w:color="auto" w:fill="auto"/>
          </w:tcPr>
          <w:p w14:paraId="7244C8F5" w14:textId="77777777" w:rsidR="00A04CBC" w:rsidRDefault="00A04CBC" w:rsidP="00A04CBC">
            <w:r>
              <w:t xml:space="preserve">Minor injury due to trips, slips and falls caused by distraction </w:t>
            </w:r>
          </w:p>
        </w:tc>
        <w:tc>
          <w:tcPr>
            <w:tcW w:w="3304" w:type="dxa"/>
            <w:shd w:val="clear" w:color="auto" w:fill="auto"/>
          </w:tcPr>
          <w:p w14:paraId="1D65162A" w14:textId="77777777" w:rsidR="00A04CBC" w:rsidRDefault="00A04CBC" w:rsidP="00A04CBC">
            <w:r>
              <w:t xml:space="preserve">Gallery includes film, sound, light </w:t>
            </w:r>
            <w:proofErr w:type="gramStart"/>
            <w:r>
              <w:t>effects</w:t>
            </w:r>
            <w:proofErr w:type="gramEnd"/>
            <w:r>
              <w:t xml:space="preserve"> and smells. No natural lighting and some areas may seem quite dark.</w:t>
            </w:r>
          </w:p>
        </w:tc>
        <w:tc>
          <w:tcPr>
            <w:tcW w:w="4500" w:type="dxa"/>
            <w:shd w:val="clear" w:color="auto" w:fill="auto"/>
          </w:tcPr>
          <w:p w14:paraId="5A7EE988" w14:textId="77777777" w:rsidR="00A04CBC" w:rsidRDefault="00A04CBC" w:rsidP="00A04CBC">
            <w:r>
              <w:t xml:space="preserve">Due care and attention from teachers and pupils. Visitors should never run inside </w:t>
            </w:r>
            <w:r>
              <w:rPr>
                <w:i/>
                <w:iCs/>
              </w:rPr>
              <w:t>Cutty Sark</w:t>
            </w:r>
            <w:r>
              <w:t>. Teachers advised to remind children to walk in single file holding handrails on stairs.</w:t>
            </w:r>
          </w:p>
        </w:tc>
        <w:tc>
          <w:tcPr>
            <w:tcW w:w="1410" w:type="dxa"/>
            <w:shd w:val="clear" w:color="auto" w:fill="auto"/>
          </w:tcPr>
          <w:p w14:paraId="281E5D69" w14:textId="77777777" w:rsidR="00A04CBC" w:rsidRDefault="00A04CBC" w:rsidP="00A04CBC">
            <w:r>
              <w:t>Low</w:t>
            </w:r>
          </w:p>
        </w:tc>
      </w:tr>
      <w:tr w:rsidR="00A04CBC" w:rsidRPr="00803A3A" w14:paraId="34C0008C" w14:textId="77777777" w:rsidTr="0BC9E45E">
        <w:tc>
          <w:tcPr>
            <w:tcW w:w="2362" w:type="dxa"/>
            <w:shd w:val="clear" w:color="auto" w:fill="auto"/>
          </w:tcPr>
          <w:p w14:paraId="657B6367" w14:textId="77777777" w:rsidR="00A04CBC" w:rsidRDefault="00A04CBC" w:rsidP="00A04CBC">
            <w:r>
              <w:t xml:space="preserve">Inside </w:t>
            </w:r>
            <w:r>
              <w:rPr>
                <w:i/>
                <w:iCs/>
              </w:rPr>
              <w:t>Cutty Sark 3</w:t>
            </w:r>
            <w:r>
              <w:t xml:space="preserve"> – </w:t>
            </w:r>
            <w:proofErr w:type="spellStart"/>
            <w:r>
              <w:t>‘Tween</w:t>
            </w:r>
            <w:proofErr w:type="spellEnd"/>
            <w:r>
              <w:t xml:space="preserve"> Deck</w:t>
            </w:r>
          </w:p>
        </w:tc>
        <w:tc>
          <w:tcPr>
            <w:tcW w:w="2362" w:type="dxa"/>
            <w:shd w:val="clear" w:color="auto" w:fill="auto"/>
          </w:tcPr>
          <w:p w14:paraId="76A0F130" w14:textId="77777777" w:rsidR="00A04CBC" w:rsidRDefault="00A04CBC" w:rsidP="00A04CBC">
            <w:r>
              <w:t>Minor injury due to trips, slips and falls caused by low lighting distraction</w:t>
            </w:r>
          </w:p>
        </w:tc>
        <w:tc>
          <w:tcPr>
            <w:tcW w:w="3304" w:type="dxa"/>
            <w:shd w:val="clear" w:color="auto" w:fill="auto"/>
          </w:tcPr>
          <w:p w14:paraId="0652456B" w14:textId="77777777" w:rsidR="00A04CBC" w:rsidRDefault="00A04CBC" w:rsidP="00A04CBC">
            <w:proofErr w:type="spellStart"/>
            <w:r>
              <w:t>‘Tween</w:t>
            </w:r>
            <w:proofErr w:type="spellEnd"/>
            <w:r>
              <w:t xml:space="preserve"> deck’s ceiling is quite </w:t>
            </w:r>
            <w:proofErr w:type="gramStart"/>
            <w:r>
              <w:t>low</w:t>
            </w:r>
            <w:proofErr w:type="gramEnd"/>
            <w:r>
              <w:t xml:space="preserve"> and flooring is gently sloped.</w:t>
            </w:r>
          </w:p>
        </w:tc>
        <w:tc>
          <w:tcPr>
            <w:tcW w:w="4500" w:type="dxa"/>
            <w:shd w:val="clear" w:color="auto" w:fill="auto"/>
          </w:tcPr>
          <w:p w14:paraId="607B1BD3" w14:textId="77777777" w:rsidR="00A04CBC" w:rsidRDefault="00A04CBC" w:rsidP="00A04CBC">
            <w:r>
              <w:t xml:space="preserve">Due care and attention from teachers and pupils. Visitors should never run inside </w:t>
            </w:r>
            <w:r>
              <w:rPr>
                <w:i/>
                <w:iCs/>
              </w:rPr>
              <w:t>Cutty Sark</w:t>
            </w:r>
            <w:r>
              <w:t>. Teachers advised to remind children to walk in single file holding handrails on stairs. Taller visitors should be aware of the risk of bumping into support beams.</w:t>
            </w:r>
          </w:p>
        </w:tc>
        <w:tc>
          <w:tcPr>
            <w:tcW w:w="1410" w:type="dxa"/>
            <w:shd w:val="clear" w:color="auto" w:fill="auto"/>
          </w:tcPr>
          <w:p w14:paraId="4790135F" w14:textId="77777777" w:rsidR="00A04CBC" w:rsidRDefault="00A04CBC" w:rsidP="00A04CBC">
            <w:r>
              <w:t>Low</w:t>
            </w:r>
          </w:p>
        </w:tc>
      </w:tr>
      <w:tr w:rsidR="00A04CBC" w:rsidRPr="00803A3A" w14:paraId="08F4F1E1" w14:textId="77777777" w:rsidTr="0BC9E45E">
        <w:tc>
          <w:tcPr>
            <w:tcW w:w="2362" w:type="dxa"/>
            <w:shd w:val="clear" w:color="auto" w:fill="auto"/>
          </w:tcPr>
          <w:p w14:paraId="3BD03087" w14:textId="77777777" w:rsidR="00A04CBC" w:rsidRDefault="00A04CBC" w:rsidP="00A04CBC">
            <w:r>
              <w:t xml:space="preserve">Inside </w:t>
            </w:r>
            <w:r>
              <w:rPr>
                <w:i/>
                <w:iCs/>
              </w:rPr>
              <w:t>Cutty Sark 4</w:t>
            </w:r>
            <w:r>
              <w:t xml:space="preserve"> – Main Deck</w:t>
            </w:r>
          </w:p>
        </w:tc>
        <w:tc>
          <w:tcPr>
            <w:tcW w:w="2362" w:type="dxa"/>
            <w:shd w:val="clear" w:color="auto" w:fill="auto"/>
          </w:tcPr>
          <w:p w14:paraId="51D813F8" w14:textId="77777777" w:rsidR="00A04CBC" w:rsidRDefault="00A04CBC" w:rsidP="00A04CBC">
            <w:r>
              <w:t>Minor injury due to trips, slips and falls caused by uneven planks and distraction</w:t>
            </w:r>
          </w:p>
        </w:tc>
        <w:tc>
          <w:tcPr>
            <w:tcW w:w="3304" w:type="dxa"/>
            <w:shd w:val="clear" w:color="auto" w:fill="auto"/>
          </w:tcPr>
          <w:p w14:paraId="51126238" w14:textId="77777777" w:rsidR="00A04CBC" w:rsidRDefault="00A04CBC" w:rsidP="00A04CBC">
            <w:r>
              <w:t>The decks are made of planking, which can present trip hazards</w:t>
            </w:r>
          </w:p>
        </w:tc>
        <w:tc>
          <w:tcPr>
            <w:tcW w:w="4500" w:type="dxa"/>
            <w:shd w:val="clear" w:color="auto" w:fill="auto"/>
          </w:tcPr>
          <w:p w14:paraId="5F60862B" w14:textId="77777777" w:rsidR="00A04CBC" w:rsidRDefault="00A04CBC" w:rsidP="00A04CBC">
            <w:r>
              <w:t xml:space="preserve">Due care and attention from teachers and pupils. Visitors should never run inside </w:t>
            </w:r>
            <w:r>
              <w:rPr>
                <w:i/>
                <w:iCs/>
              </w:rPr>
              <w:t>Cutty Sark</w:t>
            </w:r>
            <w:r>
              <w:t xml:space="preserve">. Visitors should be </w:t>
            </w:r>
            <w:proofErr w:type="gramStart"/>
            <w:r>
              <w:t>take</w:t>
            </w:r>
            <w:proofErr w:type="gramEnd"/>
            <w:r>
              <w:t xml:space="preserve"> care and be aware of where they are walking</w:t>
            </w:r>
          </w:p>
        </w:tc>
        <w:tc>
          <w:tcPr>
            <w:tcW w:w="1410" w:type="dxa"/>
            <w:shd w:val="clear" w:color="auto" w:fill="auto"/>
          </w:tcPr>
          <w:p w14:paraId="73EB632C" w14:textId="77777777" w:rsidR="00A04CBC" w:rsidRDefault="00A04CBC" w:rsidP="00A04CBC">
            <w:r>
              <w:t>Low</w:t>
            </w:r>
          </w:p>
        </w:tc>
      </w:tr>
      <w:tr w:rsidR="00A04CBC" w:rsidRPr="00803A3A" w14:paraId="156162BC" w14:textId="77777777" w:rsidTr="0BC9E45E">
        <w:tc>
          <w:tcPr>
            <w:tcW w:w="2362" w:type="dxa"/>
            <w:shd w:val="clear" w:color="auto" w:fill="auto"/>
          </w:tcPr>
          <w:p w14:paraId="55614C03" w14:textId="77777777" w:rsidR="00A04CBC" w:rsidRDefault="00A04CBC" w:rsidP="00A04CBC">
            <w:r>
              <w:lastRenderedPageBreak/>
              <w:t xml:space="preserve">Inside </w:t>
            </w:r>
            <w:r>
              <w:rPr>
                <w:i/>
                <w:iCs/>
              </w:rPr>
              <w:t>Cutty Sark 5</w:t>
            </w:r>
            <w:r>
              <w:t xml:space="preserve"> – Main Deck</w:t>
            </w:r>
          </w:p>
        </w:tc>
        <w:tc>
          <w:tcPr>
            <w:tcW w:w="2362" w:type="dxa"/>
            <w:shd w:val="clear" w:color="auto" w:fill="auto"/>
          </w:tcPr>
          <w:p w14:paraId="705033C6" w14:textId="77777777" w:rsidR="00A04CBC" w:rsidRDefault="00A04CBC" w:rsidP="00A04CBC">
            <w:r>
              <w:t>Minor injury due to trips, slips and falls caused wet decks by distraction</w:t>
            </w:r>
          </w:p>
        </w:tc>
        <w:tc>
          <w:tcPr>
            <w:tcW w:w="3304" w:type="dxa"/>
            <w:shd w:val="clear" w:color="auto" w:fill="auto"/>
          </w:tcPr>
          <w:p w14:paraId="74064775" w14:textId="77777777" w:rsidR="00A04CBC" w:rsidRDefault="00A04CBC" w:rsidP="00A04CBC">
            <w:r>
              <w:t xml:space="preserve">Decks may become slippery when wet. </w:t>
            </w:r>
          </w:p>
        </w:tc>
        <w:tc>
          <w:tcPr>
            <w:tcW w:w="4500" w:type="dxa"/>
            <w:shd w:val="clear" w:color="auto" w:fill="auto"/>
          </w:tcPr>
          <w:p w14:paraId="116A6CE3" w14:textId="77777777" w:rsidR="00A04CBC" w:rsidRDefault="00A04CBC" w:rsidP="00A04CBC">
            <w:r>
              <w:t xml:space="preserve">Running is strictly </w:t>
            </w:r>
            <w:proofErr w:type="gramStart"/>
            <w:r>
              <w:t>prohibited at all times</w:t>
            </w:r>
            <w:proofErr w:type="gramEnd"/>
            <w:r>
              <w:t xml:space="preserve"> and visitors should walk with care</w:t>
            </w:r>
          </w:p>
        </w:tc>
        <w:tc>
          <w:tcPr>
            <w:tcW w:w="1410" w:type="dxa"/>
            <w:shd w:val="clear" w:color="auto" w:fill="auto"/>
          </w:tcPr>
          <w:p w14:paraId="64CAE399" w14:textId="77777777" w:rsidR="00A04CBC" w:rsidRDefault="00A04CBC" w:rsidP="00A04CBC">
            <w:r>
              <w:t>Low</w:t>
            </w:r>
          </w:p>
        </w:tc>
      </w:tr>
      <w:tr w:rsidR="00A04CBC" w:rsidRPr="00803A3A" w14:paraId="144E11CF" w14:textId="77777777" w:rsidTr="0BC9E45E">
        <w:tc>
          <w:tcPr>
            <w:tcW w:w="2362" w:type="dxa"/>
            <w:shd w:val="clear" w:color="auto" w:fill="auto"/>
          </w:tcPr>
          <w:p w14:paraId="7358DF66" w14:textId="77777777" w:rsidR="00A04CBC" w:rsidRDefault="00A04CBC" w:rsidP="00A04CBC">
            <w:r>
              <w:t xml:space="preserve">Inside </w:t>
            </w:r>
            <w:r>
              <w:rPr>
                <w:i/>
                <w:iCs/>
              </w:rPr>
              <w:t>Cutty Sark 6</w:t>
            </w:r>
            <w:r>
              <w:t xml:space="preserve"> – Main Deck</w:t>
            </w:r>
          </w:p>
        </w:tc>
        <w:tc>
          <w:tcPr>
            <w:tcW w:w="2362" w:type="dxa"/>
            <w:shd w:val="clear" w:color="auto" w:fill="auto"/>
          </w:tcPr>
          <w:p w14:paraId="3CF173DA" w14:textId="77777777" w:rsidR="00A04CBC" w:rsidRDefault="00A04CBC" w:rsidP="00A04CBC">
            <w:r>
              <w:t>Injury due to incorrect handling of ship props</w:t>
            </w:r>
          </w:p>
        </w:tc>
        <w:tc>
          <w:tcPr>
            <w:tcW w:w="3304" w:type="dxa"/>
            <w:shd w:val="clear" w:color="auto" w:fill="auto"/>
          </w:tcPr>
          <w:p w14:paraId="35916B03" w14:textId="77777777" w:rsidR="00A04CBC" w:rsidRDefault="00A04CBC" w:rsidP="00A04CBC">
            <w:r>
              <w:t xml:space="preserve">The rigging, masts and sides of the ship are within reach of the public </w:t>
            </w:r>
          </w:p>
        </w:tc>
        <w:tc>
          <w:tcPr>
            <w:tcW w:w="4500" w:type="dxa"/>
            <w:shd w:val="clear" w:color="auto" w:fill="auto"/>
          </w:tcPr>
          <w:p w14:paraId="7E754132" w14:textId="77777777" w:rsidR="00A04CBC" w:rsidRDefault="00A04CBC" w:rsidP="00A04CBC">
            <w:r>
              <w:t>Ship features not to be climbed on by any visitor at any time.</w:t>
            </w:r>
          </w:p>
        </w:tc>
        <w:tc>
          <w:tcPr>
            <w:tcW w:w="1410" w:type="dxa"/>
            <w:shd w:val="clear" w:color="auto" w:fill="auto"/>
          </w:tcPr>
          <w:p w14:paraId="3705E7B5" w14:textId="77777777" w:rsidR="00A04CBC" w:rsidRDefault="00A04CBC" w:rsidP="00A04CBC">
            <w:r>
              <w:t>Low</w:t>
            </w:r>
          </w:p>
        </w:tc>
      </w:tr>
      <w:tr w:rsidR="00A04CBC" w:rsidRPr="00803A3A" w14:paraId="70A56784" w14:textId="77777777" w:rsidTr="0BC9E45E">
        <w:tc>
          <w:tcPr>
            <w:tcW w:w="2362" w:type="dxa"/>
            <w:shd w:val="clear" w:color="auto" w:fill="auto"/>
          </w:tcPr>
          <w:p w14:paraId="212F5E60" w14:textId="77777777" w:rsidR="00A04CBC" w:rsidRDefault="00A04CBC" w:rsidP="00A04CBC">
            <w:r>
              <w:t xml:space="preserve">Inside </w:t>
            </w:r>
            <w:r>
              <w:rPr>
                <w:i/>
                <w:iCs/>
              </w:rPr>
              <w:t>Cutty Sark 7</w:t>
            </w:r>
            <w:r>
              <w:t xml:space="preserve"> – Main Deck</w:t>
            </w:r>
          </w:p>
        </w:tc>
        <w:tc>
          <w:tcPr>
            <w:tcW w:w="2362" w:type="dxa"/>
            <w:shd w:val="clear" w:color="auto" w:fill="auto"/>
          </w:tcPr>
          <w:p w14:paraId="54046F28" w14:textId="77777777" w:rsidR="00A04CBC" w:rsidRDefault="00A04CBC" w:rsidP="00A04CBC">
            <w:r>
              <w:t>Injury due to incorrect handling of ship props</w:t>
            </w:r>
          </w:p>
        </w:tc>
        <w:tc>
          <w:tcPr>
            <w:tcW w:w="3304" w:type="dxa"/>
            <w:shd w:val="clear" w:color="auto" w:fill="auto"/>
          </w:tcPr>
          <w:p w14:paraId="6982173F" w14:textId="77777777" w:rsidR="00A04CBC" w:rsidRDefault="00A04CBC" w:rsidP="00A04CBC">
            <w:r>
              <w:t xml:space="preserve">Authentic ships’ equipment is on display on the main deck, as well as other interpretative medium. </w:t>
            </w:r>
          </w:p>
        </w:tc>
        <w:tc>
          <w:tcPr>
            <w:tcW w:w="4500" w:type="dxa"/>
            <w:shd w:val="clear" w:color="auto" w:fill="auto"/>
          </w:tcPr>
          <w:p w14:paraId="07CF65F1" w14:textId="77777777" w:rsidR="00A04CBC" w:rsidRDefault="00A04CBC" w:rsidP="00A04CBC">
            <w:r>
              <w:t>Visitors are advised to take care when meeting these objects. Signage will appear to alert visitors when it is not safe to touch.</w:t>
            </w:r>
          </w:p>
        </w:tc>
        <w:tc>
          <w:tcPr>
            <w:tcW w:w="1410" w:type="dxa"/>
            <w:shd w:val="clear" w:color="auto" w:fill="auto"/>
          </w:tcPr>
          <w:p w14:paraId="3E633FAE" w14:textId="77777777" w:rsidR="00A04CBC" w:rsidRDefault="00A04CBC" w:rsidP="00A04CBC">
            <w:r>
              <w:t>Low</w:t>
            </w:r>
          </w:p>
        </w:tc>
      </w:tr>
      <w:tr w:rsidR="00A04CBC" w:rsidRPr="00803A3A" w14:paraId="79969FFE" w14:textId="77777777" w:rsidTr="0BC9E45E">
        <w:tc>
          <w:tcPr>
            <w:tcW w:w="2362" w:type="dxa"/>
            <w:shd w:val="clear" w:color="auto" w:fill="auto"/>
          </w:tcPr>
          <w:p w14:paraId="13960BA6" w14:textId="77777777" w:rsidR="00A04CBC" w:rsidRDefault="00A04CBC" w:rsidP="00A04CBC">
            <w:r>
              <w:t xml:space="preserve">Inside </w:t>
            </w:r>
            <w:r>
              <w:rPr>
                <w:i/>
                <w:iCs/>
              </w:rPr>
              <w:t>Cutty Sark 8</w:t>
            </w:r>
            <w:r>
              <w:t xml:space="preserve"> – Main Deck</w:t>
            </w:r>
          </w:p>
        </w:tc>
        <w:tc>
          <w:tcPr>
            <w:tcW w:w="2362" w:type="dxa"/>
            <w:shd w:val="clear" w:color="auto" w:fill="auto"/>
          </w:tcPr>
          <w:p w14:paraId="163D4B3D" w14:textId="77777777" w:rsidR="00A04CBC" w:rsidRDefault="00A04CBC" w:rsidP="00A04CBC">
            <w:r>
              <w:t xml:space="preserve">Exposure to elements resulting in mild illness </w:t>
            </w:r>
          </w:p>
        </w:tc>
        <w:tc>
          <w:tcPr>
            <w:tcW w:w="3304" w:type="dxa"/>
            <w:shd w:val="clear" w:color="auto" w:fill="auto"/>
          </w:tcPr>
          <w:p w14:paraId="795E7CE1" w14:textId="77777777" w:rsidR="00A04CBC" w:rsidRDefault="00A04CBC" w:rsidP="00A04CBC">
            <w:r>
              <w:t xml:space="preserve">The main deck is exposed to the elements. </w:t>
            </w:r>
          </w:p>
        </w:tc>
        <w:tc>
          <w:tcPr>
            <w:tcW w:w="4500" w:type="dxa"/>
            <w:shd w:val="clear" w:color="auto" w:fill="auto"/>
          </w:tcPr>
          <w:p w14:paraId="7B7A522E" w14:textId="77777777" w:rsidR="00A04CBC" w:rsidRDefault="00A04CBC" w:rsidP="00A04CBC">
            <w:r>
              <w:t>Bring appropriate clothing in case you get caught in a storm!</w:t>
            </w:r>
          </w:p>
        </w:tc>
        <w:tc>
          <w:tcPr>
            <w:tcW w:w="1410" w:type="dxa"/>
            <w:shd w:val="clear" w:color="auto" w:fill="auto"/>
          </w:tcPr>
          <w:p w14:paraId="703170D8" w14:textId="77777777" w:rsidR="00A04CBC" w:rsidRDefault="00A04CBC" w:rsidP="00A04CBC">
            <w:r>
              <w:t>Low</w:t>
            </w:r>
          </w:p>
        </w:tc>
      </w:tr>
      <w:tr w:rsidR="00A04CBC" w:rsidRPr="00803A3A" w14:paraId="39C24916" w14:textId="77777777" w:rsidTr="0BC9E45E">
        <w:tc>
          <w:tcPr>
            <w:tcW w:w="2362" w:type="dxa"/>
            <w:shd w:val="clear" w:color="auto" w:fill="auto"/>
          </w:tcPr>
          <w:p w14:paraId="15717478" w14:textId="77777777" w:rsidR="00A04CBC" w:rsidRPr="00286DCC" w:rsidRDefault="00A04CBC" w:rsidP="00A04CBC">
            <w:pPr>
              <w:rPr>
                <w:color w:val="0070C0"/>
              </w:rPr>
            </w:pPr>
            <w:r w:rsidRPr="00286DCC">
              <w:rPr>
                <w:color w:val="0070C0"/>
              </w:rPr>
              <w:t xml:space="preserve">Inside the </w:t>
            </w:r>
            <w:r>
              <w:rPr>
                <w:i/>
                <w:iCs/>
                <w:color w:val="0070C0"/>
              </w:rPr>
              <w:t>Cutty Sark</w:t>
            </w:r>
            <w:r w:rsidRPr="00286DCC">
              <w:rPr>
                <w:color w:val="0070C0"/>
              </w:rPr>
              <w:t xml:space="preserve"> </w:t>
            </w:r>
            <w:r>
              <w:rPr>
                <w:color w:val="0070C0"/>
              </w:rPr>
              <w:t>9</w:t>
            </w:r>
            <w:r w:rsidRPr="00286DCC">
              <w:rPr>
                <w:color w:val="0070C0"/>
              </w:rPr>
              <w:t>.</w:t>
            </w:r>
          </w:p>
        </w:tc>
        <w:tc>
          <w:tcPr>
            <w:tcW w:w="2362" w:type="dxa"/>
            <w:shd w:val="clear" w:color="auto" w:fill="auto"/>
          </w:tcPr>
          <w:p w14:paraId="620FCDEF" w14:textId="77777777" w:rsidR="00A04CBC" w:rsidRPr="00286DCC" w:rsidRDefault="00A04CBC" w:rsidP="00A04CBC">
            <w:pPr>
              <w:rPr>
                <w:color w:val="0070C0"/>
              </w:rPr>
            </w:pPr>
            <w:r w:rsidRPr="00286DCC">
              <w:rPr>
                <w:color w:val="0070C0"/>
              </w:rPr>
              <w:t>Overcrowding</w:t>
            </w:r>
          </w:p>
          <w:p w14:paraId="02EB378F" w14:textId="77777777" w:rsidR="00A04CBC" w:rsidRPr="00286DCC" w:rsidRDefault="00A04CBC" w:rsidP="00A04CBC">
            <w:pPr>
              <w:rPr>
                <w:color w:val="0070C0"/>
              </w:rPr>
            </w:pPr>
          </w:p>
          <w:p w14:paraId="357C5812" w14:textId="77777777" w:rsidR="00A04CBC" w:rsidRPr="00286DCC" w:rsidRDefault="00A04CBC" w:rsidP="00A04CBC">
            <w:pPr>
              <w:rPr>
                <w:color w:val="0070C0"/>
              </w:rPr>
            </w:pPr>
            <w:r w:rsidRPr="00286DCC">
              <w:rPr>
                <w:color w:val="0070C0"/>
              </w:rPr>
              <w:t xml:space="preserve">Transfer of </w:t>
            </w:r>
            <w:r>
              <w:rPr>
                <w:color w:val="0070C0"/>
              </w:rPr>
              <w:t xml:space="preserve">Covid-19 </w:t>
            </w:r>
            <w:r w:rsidRPr="00286DCC">
              <w:rPr>
                <w:color w:val="0070C0"/>
              </w:rPr>
              <w:t>virus via droplets</w:t>
            </w:r>
          </w:p>
        </w:tc>
        <w:tc>
          <w:tcPr>
            <w:tcW w:w="3304" w:type="dxa"/>
            <w:shd w:val="clear" w:color="auto" w:fill="auto"/>
          </w:tcPr>
          <w:p w14:paraId="4B1C1637" w14:textId="77777777" w:rsidR="00A04CBC" w:rsidRPr="00286DCC" w:rsidRDefault="00A04CBC" w:rsidP="00A04CBC">
            <w:pPr>
              <w:rPr>
                <w:color w:val="0070C0"/>
              </w:rPr>
            </w:pPr>
            <w:r w:rsidRPr="00286DCC">
              <w:rPr>
                <w:color w:val="0070C0"/>
              </w:rPr>
              <w:t xml:space="preserve">Social distancing measures operate inside </w:t>
            </w:r>
            <w:r>
              <w:rPr>
                <w:i/>
                <w:iCs/>
                <w:color w:val="0070C0"/>
              </w:rPr>
              <w:t>Cutty Sark</w:t>
            </w:r>
            <w:r w:rsidRPr="00286DCC">
              <w:rPr>
                <w:color w:val="0070C0"/>
              </w:rPr>
              <w:t xml:space="preserve">.  This includes some </w:t>
            </w:r>
            <w:proofErr w:type="gramStart"/>
            <w:r w:rsidRPr="00286DCC">
              <w:rPr>
                <w:color w:val="0070C0"/>
              </w:rPr>
              <w:t>one way</w:t>
            </w:r>
            <w:proofErr w:type="gramEnd"/>
            <w:r w:rsidRPr="00286DCC">
              <w:rPr>
                <w:color w:val="0070C0"/>
              </w:rPr>
              <w:t xml:space="preserve"> systems </w:t>
            </w:r>
          </w:p>
        </w:tc>
        <w:tc>
          <w:tcPr>
            <w:tcW w:w="4500" w:type="dxa"/>
            <w:shd w:val="clear" w:color="auto" w:fill="auto"/>
          </w:tcPr>
          <w:p w14:paraId="03F83BBD" w14:textId="77777777" w:rsidR="00A04CBC" w:rsidRPr="002A4600" w:rsidRDefault="00A04CBC" w:rsidP="00A04CBC">
            <w:pPr>
              <w:rPr>
                <w:i/>
                <w:iCs/>
                <w:color w:val="0070C0"/>
              </w:rPr>
            </w:pPr>
            <w:r w:rsidRPr="00286DCC">
              <w:rPr>
                <w:color w:val="0070C0"/>
              </w:rPr>
              <w:t>Due care and attention from teachers and pupils to follow signage, arrows on the floor and guidance from Visitor Assistants</w:t>
            </w:r>
            <w:r>
              <w:rPr>
                <w:color w:val="0070C0"/>
              </w:rPr>
              <w:t xml:space="preserve">. Small groups (following ratios below) to circulate around the galleries independently of each other to avoid congregation of multiple groups.  All adults and children over 11 years old to wear masks inside </w:t>
            </w:r>
            <w:r>
              <w:rPr>
                <w:i/>
                <w:iCs/>
                <w:color w:val="0070C0"/>
              </w:rPr>
              <w:t>Cutty Sark</w:t>
            </w:r>
          </w:p>
        </w:tc>
        <w:tc>
          <w:tcPr>
            <w:tcW w:w="1410" w:type="dxa"/>
            <w:shd w:val="clear" w:color="auto" w:fill="auto"/>
          </w:tcPr>
          <w:p w14:paraId="7897290F" w14:textId="77777777" w:rsidR="00A04CBC" w:rsidRPr="00286DCC" w:rsidRDefault="00A04CBC" w:rsidP="00A04CBC">
            <w:pPr>
              <w:rPr>
                <w:color w:val="0070C0"/>
              </w:rPr>
            </w:pPr>
            <w:r w:rsidRPr="00286DCC">
              <w:rPr>
                <w:color w:val="0070C0"/>
              </w:rPr>
              <w:t>Low</w:t>
            </w:r>
          </w:p>
        </w:tc>
      </w:tr>
      <w:tr w:rsidR="00A04CBC" w:rsidRPr="00803A3A" w14:paraId="7355109D" w14:textId="77777777" w:rsidTr="0BC9E45E">
        <w:tc>
          <w:tcPr>
            <w:tcW w:w="2362" w:type="dxa"/>
            <w:shd w:val="clear" w:color="auto" w:fill="auto"/>
          </w:tcPr>
          <w:p w14:paraId="5B968AA1" w14:textId="77777777" w:rsidR="00A04CBC" w:rsidRPr="00286DCC" w:rsidRDefault="00A04CBC" w:rsidP="00A04CBC">
            <w:pPr>
              <w:rPr>
                <w:color w:val="0070C0"/>
              </w:rPr>
            </w:pPr>
            <w:r>
              <w:rPr>
                <w:color w:val="0070C0"/>
              </w:rPr>
              <w:t>Inside the Museum 10.</w:t>
            </w:r>
          </w:p>
        </w:tc>
        <w:tc>
          <w:tcPr>
            <w:tcW w:w="2362" w:type="dxa"/>
            <w:shd w:val="clear" w:color="auto" w:fill="auto"/>
          </w:tcPr>
          <w:p w14:paraId="377CB11A" w14:textId="77777777" w:rsidR="00A04CBC" w:rsidRPr="00286DCC" w:rsidRDefault="00A04CBC" w:rsidP="00A04CBC">
            <w:pPr>
              <w:rPr>
                <w:color w:val="0070C0"/>
              </w:rPr>
            </w:pPr>
            <w:r>
              <w:rPr>
                <w:color w:val="0070C0"/>
              </w:rPr>
              <w:t>Transfer of Covid-19 virus by touch</w:t>
            </w:r>
          </w:p>
        </w:tc>
        <w:tc>
          <w:tcPr>
            <w:tcW w:w="3304" w:type="dxa"/>
            <w:shd w:val="clear" w:color="auto" w:fill="auto"/>
          </w:tcPr>
          <w:p w14:paraId="00FFC397" w14:textId="77777777" w:rsidR="00A04CBC" w:rsidRPr="00286DCC" w:rsidRDefault="00A04CBC" w:rsidP="00A04CBC">
            <w:pPr>
              <w:rPr>
                <w:color w:val="0070C0"/>
              </w:rPr>
            </w:pPr>
            <w:r>
              <w:rPr>
                <w:color w:val="0070C0"/>
              </w:rPr>
              <w:t xml:space="preserve">Public spaces within </w:t>
            </w:r>
            <w:r>
              <w:rPr>
                <w:i/>
                <w:iCs/>
                <w:color w:val="0070C0"/>
              </w:rPr>
              <w:t>Cutty Sark</w:t>
            </w:r>
            <w:r>
              <w:rPr>
                <w:color w:val="0070C0"/>
              </w:rPr>
              <w:t xml:space="preserve"> are subject to a regular cleaning regime.  Some touch interactive elements within the galleries are closed/removed to discourage unnecessary touching.</w:t>
            </w:r>
          </w:p>
        </w:tc>
        <w:tc>
          <w:tcPr>
            <w:tcW w:w="4500" w:type="dxa"/>
            <w:shd w:val="clear" w:color="auto" w:fill="auto"/>
          </w:tcPr>
          <w:p w14:paraId="2D762095" w14:textId="77777777" w:rsidR="00A04CBC" w:rsidRPr="00286DCC" w:rsidRDefault="00A04CBC" w:rsidP="00A04CBC">
            <w:pPr>
              <w:rPr>
                <w:color w:val="0070C0"/>
              </w:rPr>
            </w:pPr>
            <w:r>
              <w:rPr>
                <w:color w:val="0070C0"/>
              </w:rPr>
              <w:t>Teachers and pupils to regular sanitise and wash hands throughout their visit</w:t>
            </w:r>
          </w:p>
        </w:tc>
        <w:tc>
          <w:tcPr>
            <w:tcW w:w="1410" w:type="dxa"/>
            <w:shd w:val="clear" w:color="auto" w:fill="auto"/>
          </w:tcPr>
          <w:p w14:paraId="7B486986" w14:textId="77777777" w:rsidR="00A04CBC" w:rsidRPr="00286DCC" w:rsidRDefault="00A04CBC" w:rsidP="00A04CBC">
            <w:pPr>
              <w:rPr>
                <w:color w:val="0070C0"/>
              </w:rPr>
            </w:pPr>
            <w:r>
              <w:rPr>
                <w:color w:val="0070C0"/>
              </w:rPr>
              <w:t>Low</w:t>
            </w:r>
          </w:p>
        </w:tc>
      </w:tr>
      <w:tr w:rsidR="00A04CBC" w:rsidRPr="00803A3A" w14:paraId="5424E856" w14:textId="77777777" w:rsidTr="0BC9E45E">
        <w:tc>
          <w:tcPr>
            <w:tcW w:w="2362" w:type="dxa"/>
            <w:shd w:val="clear" w:color="auto" w:fill="auto"/>
          </w:tcPr>
          <w:p w14:paraId="501C3E8B" w14:textId="77777777" w:rsidR="00A04CBC" w:rsidRDefault="00A04CBC" w:rsidP="00A04CBC">
            <w:r>
              <w:lastRenderedPageBreak/>
              <w:t>Inside the Museum 11.</w:t>
            </w:r>
          </w:p>
        </w:tc>
        <w:tc>
          <w:tcPr>
            <w:tcW w:w="2362" w:type="dxa"/>
            <w:shd w:val="clear" w:color="auto" w:fill="auto"/>
          </w:tcPr>
          <w:p w14:paraId="220BEF94" w14:textId="77777777" w:rsidR="00A04CBC" w:rsidRDefault="00A04CBC" w:rsidP="00A04CBC">
            <w:r>
              <w:t>Lost children</w:t>
            </w:r>
          </w:p>
        </w:tc>
        <w:tc>
          <w:tcPr>
            <w:tcW w:w="3304" w:type="dxa"/>
            <w:shd w:val="clear" w:color="auto" w:fill="auto"/>
          </w:tcPr>
          <w:p w14:paraId="54C29E69" w14:textId="77777777" w:rsidR="00A04CBC" w:rsidRDefault="00A04CBC" w:rsidP="00A04CBC">
            <w:r>
              <w:t xml:space="preserve">The Museum is clearly laid out and </w:t>
            </w:r>
            <w:proofErr w:type="gramStart"/>
            <w:r>
              <w:t>sign-posted</w:t>
            </w:r>
            <w:proofErr w:type="gramEnd"/>
            <w:r>
              <w:t>. Visitor Assistants are present in all areas identified by navy blue uniform and Museum pass / badge.</w:t>
            </w:r>
          </w:p>
        </w:tc>
        <w:tc>
          <w:tcPr>
            <w:tcW w:w="4500" w:type="dxa"/>
            <w:shd w:val="clear" w:color="auto" w:fill="auto"/>
          </w:tcPr>
          <w:p w14:paraId="3F5937AA" w14:textId="77777777" w:rsidR="00A04CBC" w:rsidRDefault="00A04CBC" w:rsidP="00A04CBC">
            <w:r>
              <w:t>Due care and attention from teachers and pupils. Pupils should be briefed by teachers to find a Visitor Assistant who can then locate child’s group.</w:t>
            </w:r>
          </w:p>
          <w:p w14:paraId="4BFB01B1" w14:textId="77777777" w:rsidR="00A04CBC" w:rsidRDefault="00A04CBC" w:rsidP="00A04CBC">
            <w:r>
              <w:t xml:space="preserve">Groups should follow the recommended ratios: KS1 = 1 adult: 5 children; KS2 </w:t>
            </w:r>
            <w:proofErr w:type="gramStart"/>
            <w:r>
              <w:t>=  1:8</w:t>
            </w:r>
            <w:proofErr w:type="gramEnd"/>
            <w:r>
              <w:t>; KS3&amp;4 = 1:10</w:t>
            </w:r>
          </w:p>
        </w:tc>
        <w:tc>
          <w:tcPr>
            <w:tcW w:w="1410" w:type="dxa"/>
            <w:shd w:val="clear" w:color="auto" w:fill="auto"/>
          </w:tcPr>
          <w:p w14:paraId="01B7972C" w14:textId="77777777" w:rsidR="00A04CBC" w:rsidRDefault="00A04CBC" w:rsidP="00A04CBC">
            <w:r>
              <w:t>Low</w:t>
            </w:r>
          </w:p>
        </w:tc>
      </w:tr>
      <w:tr w:rsidR="00A04CBC" w:rsidRPr="00803A3A" w14:paraId="37FCF425" w14:textId="77777777" w:rsidTr="0BC9E45E">
        <w:tc>
          <w:tcPr>
            <w:tcW w:w="2362" w:type="dxa"/>
            <w:shd w:val="clear" w:color="auto" w:fill="auto"/>
          </w:tcPr>
          <w:p w14:paraId="267D0473" w14:textId="77777777" w:rsidR="00A04CBC" w:rsidRPr="00803A3A" w:rsidRDefault="00A04CBC" w:rsidP="00A04CBC">
            <w:r>
              <w:t>Toilets</w:t>
            </w:r>
          </w:p>
        </w:tc>
        <w:tc>
          <w:tcPr>
            <w:tcW w:w="2362" w:type="dxa"/>
            <w:shd w:val="clear" w:color="auto" w:fill="auto"/>
          </w:tcPr>
          <w:p w14:paraId="3E51A570" w14:textId="77777777" w:rsidR="00A04CBC" w:rsidRPr="00803A3A" w:rsidRDefault="00A04CBC" w:rsidP="00A04CBC">
            <w:r>
              <w:t>Unsupervised interaction between pupils and other visitors</w:t>
            </w:r>
          </w:p>
        </w:tc>
        <w:tc>
          <w:tcPr>
            <w:tcW w:w="3304" w:type="dxa"/>
            <w:shd w:val="clear" w:color="auto" w:fill="auto"/>
          </w:tcPr>
          <w:p w14:paraId="260C8825" w14:textId="77777777" w:rsidR="00A04CBC" w:rsidRPr="00803A3A" w:rsidRDefault="00A04CBC" w:rsidP="00A04CBC">
            <w:r>
              <w:t>All toilets are accessible by all visitors. There are no security cameras in toilet areas.</w:t>
            </w:r>
          </w:p>
        </w:tc>
        <w:tc>
          <w:tcPr>
            <w:tcW w:w="4500" w:type="dxa"/>
            <w:shd w:val="clear" w:color="auto" w:fill="auto"/>
          </w:tcPr>
          <w:p w14:paraId="56BFF61F" w14:textId="77777777" w:rsidR="00A04CBC" w:rsidRDefault="00A04CBC" w:rsidP="00A04CBC">
            <w:r>
              <w:t>Teachers to supervise pupils in toilet areas (not inside cubicles).</w:t>
            </w:r>
          </w:p>
          <w:p w14:paraId="6A05A809" w14:textId="77777777" w:rsidR="00A04CBC" w:rsidRPr="009D2048" w:rsidRDefault="00A04CBC" w:rsidP="00A04CBC">
            <w:pPr>
              <w:rPr>
                <w:color w:val="0000FF"/>
              </w:rPr>
            </w:pPr>
          </w:p>
        </w:tc>
        <w:tc>
          <w:tcPr>
            <w:tcW w:w="1410" w:type="dxa"/>
            <w:shd w:val="clear" w:color="auto" w:fill="auto"/>
          </w:tcPr>
          <w:p w14:paraId="133F3C1A" w14:textId="77777777" w:rsidR="00A04CBC" w:rsidRPr="00803A3A" w:rsidRDefault="00A04CBC" w:rsidP="00A04CBC">
            <w:r>
              <w:t>Low</w:t>
            </w:r>
          </w:p>
        </w:tc>
      </w:tr>
      <w:tr w:rsidR="00A04CBC" w:rsidRPr="00803A3A" w14:paraId="629193E7" w14:textId="77777777" w:rsidTr="0BC9E45E">
        <w:tc>
          <w:tcPr>
            <w:tcW w:w="2362" w:type="dxa"/>
            <w:shd w:val="clear" w:color="auto" w:fill="auto"/>
          </w:tcPr>
          <w:p w14:paraId="21EC17DD" w14:textId="77777777" w:rsidR="00A04CBC" w:rsidRPr="00286DCC" w:rsidRDefault="00A04CBC" w:rsidP="00A04CBC">
            <w:pPr>
              <w:rPr>
                <w:color w:val="0070C0"/>
              </w:rPr>
            </w:pPr>
            <w:r w:rsidRPr="00286DCC">
              <w:rPr>
                <w:color w:val="0070C0"/>
              </w:rPr>
              <w:t>Toilets</w:t>
            </w:r>
          </w:p>
        </w:tc>
        <w:tc>
          <w:tcPr>
            <w:tcW w:w="2362" w:type="dxa"/>
            <w:shd w:val="clear" w:color="auto" w:fill="auto"/>
          </w:tcPr>
          <w:p w14:paraId="50F162CA" w14:textId="77777777" w:rsidR="00A04CBC" w:rsidRPr="00286DCC" w:rsidRDefault="00A04CBC" w:rsidP="00A04CBC">
            <w:pPr>
              <w:rPr>
                <w:color w:val="0070C0"/>
              </w:rPr>
            </w:pPr>
            <w:r w:rsidRPr="00286DCC">
              <w:rPr>
                <w:color w:val="0070C0"/>
              </w:rPr>
              <w:t>Overcrowding</w:t>
            </w:r>
          </w:p>
          <w:p w14:paraId="5A39BBE3" w14:textId="77777777" w:rsidR="00A04CBC" w:rsidRPr="00286DCC" w:rsidRDefault="00A04CBC" w:rsidP="00A04CBC">
            <w:pPr>
              <w:rPr>
                <w:color w:val="0070C0"/>
              </w:rPr>
            </w:pPr>
          </w:p>
          <w:p w14:paraId="0C09C302" w14:textId="77777777" w:rsidR="00A04CBC" w:rsidRPr="00286DCC" w:rsidRDefault="00A04CBC" w:rsidP="00A04CBC">
            <w:pPr>
              <w:rPr>
                <w:color w:val="0070C0"/>
              </w:rPr>
            </w:pPr>
            <w:r>
              <w:rPr>
                <w:color w:val="0070C0"/>
              </w:rPr>
              <w:t>Transfer of Covid-19</w:t>
            </w:r>
            <w:r w:rsidRPr="00286DCC">
              <w:rPr>
                <w:color w:val="0070C0"/>
              </w:rPr>
              <w:t xml:space="preserve"> virus by touch</w:t>
            </w:r>
          </w:p>
        </w:tc>
        <w:tc>
          <w:tcPr>
            <w:tcW w:w="3304" w:type="dxa"/>
            <w:shd w:val="clear" w:color="auto" w:fill="auto"/>
          </w:tcPr>
          <w:p w14:paraId="19F0092E" w14:textId="77777777" w:rsidR="00A04CBC" w:rsidRPr="00286DCC" w:rsidRDefault="00A04CBC" w:rsidP="00A04CBC">
            <w:pPr>
              <w:rPr>
                <w:color w:val="0070C0"/>
              </w:rPr>
            </w:pPr>
            <w:r w:rsidRPr="00286DCC">
              <w:rPr>
                <w:color w:val="0070C0"/>
              </w:rPr>
              <w:t>All toilets are accessible by all visitors</w:t>
            </w:r>
            <w:r>
              <w:rPr>
                <w:color w:val="0070C0"/>
              </w:rPr>
              <w:t>.  All toilets subject to a regular cleaning regime</w:t>
            </w:r>
          </w:p>
        </w:tc>
        <w:tc>
          <w:tcPr>
            <w:tcW w:w="4500" w:type="dxa"/>
            <w:shd w:val="clear" w:color="auto" w:fill="auto"/>
          </w:tcPr>
          <w:p w14:paraId="358D959B" w14:textId="77777777" w:rsidR="00A04CBC" w:rsidRPr="00286DCC" w:rsidRDefault="00A04CBC" w:rsidP="00A04CBC">
            <w:pPr>
              <w:rPr>
                <w:color w:val="0070C0"/>
              </w:rPr>
            </w:pPr>
            <w:r>
              <w:rPr>
                <w:color w:val="0070C0"/>
              </w:rPr>
              <w:t xml:space="preserve">Teachers and pupils to follow </w:t>
            </w:r>
            <w:r w:rsidRPr="00286DCC">
              <w:rPr>
                <w:color w:val="0070C0"/>
              </w:rPr>
              <w:t>social distancing measures on signage.  Please allow more time for toilet trips and take children in small groups</w:t>
            </w:r>
          </w:p>
        </w:tc>
        <w:tc>
          <w:tcPr>
            <w:tcW w:w="1410" w:type="dxa"/>
            <w:shd w:val="clear" w:color="auto" w:fill="auto"/>
          </w:tcPr>
          <w:p w14:paraId="78C29239" w14:textId="77777777" w:rsidR="00A04CBC" w:rsidRPr="00286DCC" w:rsidRDefault="00A04CBC" w:rsidP="00A04CBC">
            <w:pPr>
              <w:rPr>
                <w:color w:val="0070C0"/>
              </w:rPr>
            </w:pPr>
            <w:r w:rsidRPr="00286DCC">
              <w:rPr>
                <w:color w:val="0070C0"/>
              </w:rPr>
              <w:t>Low</w:t>
            </w:r>
          </w:p>
        </w:tc>
      </w:tr>
      <w:tr w:rsidR="00A04CBC" w:rsidRPr="00803A3A" w14:paraId="7E233301" w14:textId="77777777" w:rsidTr="0BC9E45E">
        <w:tc>
          <w:tcPr>
            <w:tcW w:w="2362" w:type="dxa"/>
            <w:shd w:val="clear" w:color="auto" w:fill="auto"/>
          </w:tcPr>
          <w:p w14:paraId="12FA1078" w14:textId="77777777" w:rsidR="00A04CBC" w:rsidRPr="00803A3A" w:rsidRDefault="00A04CBC" w:rsidP="00A04CBC">
            <w:r>
              <w:t>Fire</w:t>
            </w:r>
          </w:p>
        </w:tc>
        <w:tc>
          <w:tcPr>
            <w:tcW w:w="2362" w:type="dxa"/>
            <w:shd w:val="clear" w:color="auto" w:fill="auto"/>
          </w:tcPr>
          <w:p w14:paraId="45B0AE4C" w14:textId="77777777" w:rsidR="00A04CBC" w:rsidRPr="00803A3A" w:rsidRDefault="00A04CBC" w:rsidP="00A04CBC">
            <w:r>
              <w:t xml:space="preserve">Severe personal injury </w:t>
            </w:r>
          </w:p>
        </w:tc>
        <w:tc>
          <w:tcPr>
            <w:tcW w:w="3304" w:type="dxa"/>
            <w:shd w:val="clear" w:color="auto" w:fill="auto"/>
          </w:tcPr>
          <w:p w14:paraId="3D6A0C76" w14:textId="77777777" w:rsidR="00A04CBC" w:rsidRPr="00803A3A" w:rsidRDefault="00A04CBC" w:rsidP="00A04CBC">
            <w:r>
              <w:t xml:space="preserve">A loud, sustained bell will sound. Visitor Assistants / session leaders usher group to grassed area outside of the building. </w:t>
            </w:r>
          </w:p>
        </w:tc>
        <w:tc>
          <w:tcPr>
            <w:tcW w:w="4500" w:type="dxa"/>
            <w:shd w:val="clear" w:color="auto" w:fill="auto"/>
          </w:tcPr>
          <w:p w14:paraId="1A47B58B" w14:textId="77777777" w:rsidR="00A04CBC" w:rsidRDefault="00A04CBC" w:rsidP="00A04CBC">
            <w:r>
              <w:t xml:space="preserve">Teachers to brief accompanying adults on procedures. </w:t>
            </w:r>
          </w:p>
          <w:p w14:paraId="5F43A023" w14:textId="77777777" w:rsidR="00A04CBC" w:rsidRDefault="00A04CBC" w:rsidP="00A04CBC">
            <w:r>
              <w:t>All groups to book facilitated and non-facilitated visits with Museum Bookings Team (Tel. 020 8312 8575)</w:t>
            </w:r>
          </w:p>
          <w:p w14:paraId="22DE2AA4" w14:textId="77777777" w:rsidR="00A04CBC" w:rsidRPr="0072600C" w:rsidRDefault="00A04CBC" w:rsidP="00A04CBC">
            <w:r w:rsidRPr="0072600C">
              <w:t>All groups led by adults with any condition that may impair rapid evacuation to alert Museum on booking.</w:t>
            </w:r>
          </w:p>
          <w:p w14:paraId="7552F444" w14:textId="77777777" w:rsidR="00A04CBC" w:rsidRPr="00EF534C" w:rsidRDefault="00A04CBC" w:rsidP="00A04CBC">
            <w:r>
              <w:t xml:space="preserve">Never use lifts in the event of fire.  </w:t>
            </w:r>
          </w:p>
        </w:tc>
        <w:tc>
          <w:tcPr>
            <w:tcW w:w="1410" w:type="dxa"/>
            <w:shd w:val="clear" w:color="auto" w:fill="auto"/>
          </w:tcPr>
          <w:p w14:paraId="4F4E8997" w14:textId="77777777" w:rsidR="00A04CBC" w:rsidRPr="00803A3A" w:rsidRDefault="00A04CBC" w:rsidP="00A04CBC">
            <w:r>
              <w:t>Low - Moderate</w:t>
            </w:r>
          </w:p>
        </w:tc>
      </w:tr>
      <w:tr w:rsidR="00A04CBC" w:rsidRPr="00803A3A" w14:paraId="22FF500A" w14:textId="77777777" w:rsidTr="0BC9E45E">
        <w:tc>
          <w:tcPr>
            <w:tcW w:w="2362" w:type="dxa"/>
            <w:shd w:val="clear" w:color="auto" w:fill="auto"/>
          </w:tcPr>
          <w:p w14:paraId="16F9F0C2" w14:textId="77777777" w:rsidR="00A04CBC" w:rsidRPr="00803A3A" w:rsidRDefault="00A04CBC" w:rsidP="00A04CBC">
            <w:r>
              <w:t>Personal Belongings, including coats and lunches</w:t>
            </w:r>
          </w:p>
        </w:tc>
        <w:tc>
          <w:tcPr>
            <w:tcW w:w="2362" w:type="dxa"/>
            <w:shd w:val="clear" w:color="auto" w:fill="auto"/>
          </w:tcPr>
          <w:p w14:paraId="0403E695" w14:textId="77777777" w:rsidR="00A04CBC" w:rsidRPr="00803A3A" w:rsidRDefault="00A04CBC" w:rsidP="00A04CBC">
            <w:r>
              <w:t>Theft</w:t>
            </w:r>
          </w:p>
        </w:tc>
        <w:tc>
          <w:tcPr>
            <w:tcW w:w="3304" w:type="dxa"/>
            <w:shd w:val="clear" w:color="auto" w:fill="auto"/>
          </w:tcPr>
          <w:p w14:paraId="660C9285" w14:textId="77777777" w:rsidR="00A04CBC" w:rsidRPr="0072600C" w:rsidRDefault="00A04CBC" w:rsidP="00A04CBC">
            <w:r>
              <w:t>Limited facilities are provided for storage of coats and small bags. These are not lockable and will be on view to the public.</w:t>
            </w:r>
          </w:p>
        </w:tc>
        <w:tc>
          <w:tcPr>
            <w:tcW w:w="4500" w:type="dxa"/>
            <w:shd w:val="clear" w:color="auto" w:fill="auto"/>
          </w:tcPr>
          <w:p w14:paraId="08F6DD8F" w14:textId="77777777" w:rsidR="00A04CBC" w:rsidRPr="00803A3A" w:rsidRDefault="00A04CBC" w:rsidP="00A04CBC">
            <w:r>
              <w:t xml:space="preserve">No money, cameras, mobile </w:t>
            </w:r>
            <w:proofErr w:type="gramStart"/>
            <w:r>
              <w:t>phones</w:t>
            </w:r>
            <w:proofErr w:type="gramEnd"/>
            <w:r>
              <w:t xml:space="preserve"> or other expensive equipment to be left in coat box. Coat box in constant view of staff members (although not monitored)</w:t>
            </w:r>
          </w:p>
        </w:tc>
        <w:tc>
          <w:tcPr>
            <w:tcW w:w="1410" w:type="dxa"/>
            <w:shd w:val="clear" w:color="auto" w:fill="auto"/>
          </w:tcPr>
          <w:p w14:paraId="032DF9E0" w14:textId="77777777" w:rsidR="00A04CBC" w:rsidRPr="00803A3A" w:rsidRDefault="00A04CBC" w:rsidP="00A04CBC">
            <w:r>
              <w:t>Low</w:t>
            </w:r>
          </w:p>
        </w:tc>
      </w:tr>
      <w:tr w:rsidR="00A04CBC" w:rsidRPr="00803A3A" w14:paraId="4A09CACE" w14:textId="77777777" w:rsidTr="0BC9E45E">
        <w:tc>
          <w:tcPr>
            <w:tcW w:w="2362" w:type="dxa"/>
            <w:shd w:val="clear" w:color="auto" w:fill="auto"/>
          </w:tcPr>
          <w:p w14:paraId="4E554158" w14:textId="77777777" w:rsidR="00A04CBC" w:rsidRPr="00803A3A" w:rsidRDefault="00A04CBC" w:rsidP="00A04CBC">
            <w:r>
              <w:lastRenderedPageBreak/>
              <w:t>Museum Teacher / Actor / Freelance Teacher-led sessions</w:t>
            </w:r>
          </w:p>
        </w:tc>
        <w:tc>
          <w:tcPr>
            <w:tcW w:w="2362" w:type="dxa"/>
            <w:shd w:val="clear" w:color="auto" w:fill="auto"/>
          </w:tcPr>
          <w:p w14:paraId="17149EBC" w14:textId="77777777" w:rsidR="00A04CBC" w:rsidRPr="00803A3A" w:rsidRDefault="00A04CBC" w:rsidP="00A04CBC">
            <w:r>
              <w:t>Unsolicited interaction</w:t>
            </w:r>
          </w:p>
        </w:tc>
        <w:tc>
          <w:tcPr>
            <w:tcW w:w="3304" w:type="dxa"/>
            <w:shd w:val="clear" w:color="auto" w:fill="auto"/>
          </w:tcPr>
          <w:p w14:paraId="14AF91BD" w14:textId="77777777" w:rsidR="00A04CBC" w:rsidRPr="00803A3A" w:rsidRDefault="00A04CBC" w:rsidP="00A04CBC">
            <w:r>
              <w:t xml:space="preserve">All session leaders are DBS </w:t>
            </w:r>
            <w:r w:rsidRPr="0072600C">
              <w:t>checked.</w:t>
            </w:r>
            <w:r>
              <w:t xml:space="preserve"> No sessions require children to be left alone with session leader. </w:t>
            </w:r>
          </w:p>
        </w:tc>
        <w:tc>
          <w:tcPr>
            <w:tcW w:w="4500" w:type="dxa"/>
            <w:shd w:val="clear" w:color="auto" w:fill="auto"/>
          </w:tcPr>
          <w:p w14:paraId="773AFC29" w14:textId="77777777" w:rsidR="00A04CBC" w:rsidRPr="00803A3A" w:rsidRDefault="00A04CBC" w:rsidP="00A04CBC">
            <w:r>
              <w:t xml:space="preserve">Pupils should not be left with a session leader unaccompanied by an adult from school. </w:t>
            </w:r>
          </w:p>
        </w:tc>
        <w:tc>
          <w:tcPr>
            <w:tcW w:w="1410" w:type="dxa"/>
            <w:shd w:val="clear" w:color="auto" w:fill="auto"/>
          </w:tcPr>
          <w:p w14:paraId="5A8253D6" w14:textId="77777777" w:rsidR="00A04CBC" w:rsidRPr="00803A3A" w:rsidRDefault="00A04CBC" w:rsidP="00A04CBC">
            <w:r>
              <w:t>Low</w:t>
            </w:r>
          </w:p>
        </w:tc>
      </w:tr>
    </w:tbl>
    <w:tbl>
      <w:tblPr>
        <w:tblpPr w:leftFromText="180" w:rightFromText="180" w:vertAnchor="text" w:horzAnchor="margin" w:tblpY="-11"/>
        <w:tblW w:w="13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1504"/>
        <w:gridCol w:w="4536"/>
        <w:gridCol w:w="3975"/>
        <w:gridCol w:w="1625"/>
      </w:tblGrid>
      <w:tr w:rsidR="003416CC" w:rsidRPr="00803A3A" w14:paraId="2FECFF2C" w14:textId="77777777" w:rsidTr="00E17F16">
        <w:tc>
          <w:tcPr>
            <w:tcW w:w="2319" w:type="dxa"/>
            <w:shd w:val="clear" w:color="auto" w:fill="auto"/>
          </w:tcPr>
          <w:p w14:paraId="7BF0E3DD" w14:textId="77777777" w:rsidR="003416CC" w:rsidRPr="00803A3A" w:rsidRDefault="003416CC" w:rsidP="00E17F16">
            <w:r>
              <w:lastRenderedPageBreak/>
              <w:t>Object Handling 1.</w:t>
            </w:r>
          </w:p>
        </w:tc>
        <w:tc>
          <w:tcPr>
            <w:tcW w:w="1504" w:type="dxa"/>
            <w:shd w:val="clear" w:color="auto" w:fill="auto"/>
          </w:tcPr>
          <w:p w14:paraId="63629ABB" w14:textId="77777777" w:rsidR="003416CC" w:rsidRDefault="003416CC" w:rsidP="00E17F16">
            <w:r>
              <w:t>Minor injury when using heavy objects.</w:t>
            </w:r>
          </w:p>
          <w:p w14:paraId="58D6E51A" w14:textId="77777777" w:rsidR="003416CC" w:rsidRPr="0072600C" w:rsidRDefault="003416CC" w:rsidP="00E17F16">
            <w:r w:rsidRPr="0072600C">
              <w:t>Allergic reaction to materials.</w:t>
            </w:r>
          </w:p>
        </w:tc>
        <w:tc>
          <w:tcPr>
            <w:tcW w:w="4536" w:type="dxa"/>
            <w:shd w:val="clear" w:color="auto" w:fill="auto"/>
          </w:tcPr>
          <w:p w14:paraId="4720093C" w14:textId="77777777" w:rsidR="003416CC" w:rsidRPr="00803A3A" w:rsidRDefault="003416CC" w:rsidP="00E17F16">
            <w:r>
              <w:t xml:space="preserve">All handling objects are checked for potential hazard. No hazardous materials / poisons used. </w:t>
            </w:r>
          </w:p>
        </w:tc>
        <w:tc>
          <w:tcPr>
            <w:tcW w:w="3975" w:type="dxa"/>
            <w:shd w:val="clear" w:color="auto" w:fill="auto"/>
          </w:tcPr>
          <w:p w14:paraId="330F2721" w14:textId="77777777" w:rsidR="003416CC" w:rsidRDefault="003416CC" w:rsidP="00E17F16">
            <w:r>
              <w:t>Pupils to listen to and adhere to clear instructions and guidance given by Learning Facilitator on safe handling of objects.</w:t>
            </w:r>
          </w:p>
          <w:p w14:paraId="675CD8C7" w14:textId="77777777" w:rsidR="003416CC" w:rsidRPr="0072600C" w:rsidRDefault="003416CC" w:rsidP="00E17F16">
            <w:r w:rsidRPr="0072600C">
              <w:t xml:space="preserve">Groups to alert </w:t>
            </w:r>
            <w:r>
              <w:rPr>
                <w:i/>
                <w:iCs/>
              </w:rPr>
              <w:t>Cutty Sark</w:t>
            </w:r>
            <w:r w:rsidRPr="0072600C">
              <w:t xml:space="preserve"> on booking if any member has known allergies.</w:t>
            </w:r>
          </w:p>
        </w:tc>
        <w:tc>
          <w:tcPr>
            <w:tcW w:w="1625" w:type="dxa"/>
            <w:shd w:val="clear" w:color="auto" w:fill="auto"/>
          </w:tcPr>
          <w:p w14:paraId="6FF5488B" w14:textId="77777777" w:rsidR="003416CC" w:rsidRPr="00803A3A" w:rsidRDefault="003416CC" w:rsidP="00E17F16">
            <w:r>
              <w:t>Low</w:t>
            </w:r>
          </w:p>
        </w:tc>
      </w:tr>
      <w:tr w:rsidR="003416CC" w:rsidRPr="00803A3A" w14:paraId="31F4EAD3" w14:textId="77777777" w:rsidTr="00E17F16">
        <w:tc>
          <w:tcPr>
            <w:tcW w:w="2319" w:type="dxa"/>
            <w:shd w:val="clear" w:color="auto" w:fill="auto"/>
          </w:tcPr>
          <w:p w14:paraId="32060C6F" w14:textId="77777777" w:rsidR="003416CC" w:rsidRPr="00CB6C42" w:rsidRDefault="003416CC" w:rsidP="00E17F16">
            <w:pPr>
              <w:rPr>
                <w:color w:val="0070C0"/>
              </w:rPr>
            </w:pPr>
            <w:r w:rsidRPr="00CB6C42">
              <w:rPr>
                <w:color w:val="0070C0"/>
              </w:rPr>
              <w:t>Object Handling</w:t>
            </w:r>
            <w:r>
              <w:rPr>
                <w:color w:val="0070C0"/>
              </w:rPr>
              <w:t xml:space="preserve"> 2.</w:t>
            </w:r>
          </w:p>
        </w:tc>
        <w:tc>
          <w:tcPr>
            <w:tcW w:w="1504" w:type="dxa"/>
            <w:shd w:val="clear" w:color="auto" w:fill="auto"/>
          </w:tcPr>
          <w:p w14:paraId="2D17C2CF" w14:textId="77777777" w:rsidR="003416CC" w:rsidRPr="00CB6C42" w:rsidRDefault="003416CC" w:rsidP="00E17F16">
            <w:pPr>
              <w:rPr>
                <w:color w:val="0070C0"/>
              </w:rPr>
            </w:pPr>
            <w:r w:rsidRPr="00CB6C42">
              <w:rPr>
                <w:color w:val="0070C0"/>
              </w:rPr>
              <w:t xml:space="preserve">Transfer of </w:t>
            </w:r>
            <w:r>
              <w:rPr>
                <w:color w:val="0070C0"/>
              </w:rPr>
              <w:t xml:space="preserve">Covid-19 </w:t>
            </w:r>
            <w:r w:rsidRPr="00CB6C42">
              <w:rPr>
                <w:color w:val="0070C0"/>
              </w:rPr>
              <w:t>virus by touch</w:t>
            </w:r>
          </w:p>
        </w:tc>
        <w:tc>
          <w:tcPr>
            <w:tcW w:w="4536" w:type="dxa"/>
            <w:shd w:val="clear" w:color="auto" w:fill="auto"/>
          </w:tcPr>
          <w:p w14:paraId="039959CB" w14:textId="77777777" w:rsidR="003416CC" w:rsidRPr="00CB6C42" w:rsidRDefault="003416CC" w:rsidP="00E17F16">
            <w:pPr>
              <w:rPr>
                <w:color w:val="0070C0"/>
              </w:rPr>
            </w:pPr>
            <w:r w:rsidRPr="00CB6C42">
              <w:rPr>
                <w:color w:val="0070C0"/>
              </w:rPr>
              <w:t>Only hard surface, wipeable objects to be used in learning sessions.  All objects to be wiped down between sessions</w:t>
            </w:r>
            <w:r>
              <w:rPr>
                <w:color w:val="0070C0"/>
              </w:rPr>
              <w:t>. Learning Facilitators to wash hands between sessions and wear a face visor during delivery</w:t>
            </w:r>
          </w:p>
        </w:tc>
        <w:tc>
          <w:tcPr>
            <w:tcW w:w="3975" w:type="dxa"/>
            <w:shd w:val="clear" w:color="auto" w:fill="auto"/>
          </w:tcPr>
          <w:p w14:paraId="2D166503" w14:textId="77777777" w:rsidR="003416CC" w:rsidRPr="00CB6C42" w:rsidRDefault="003416CC" w:rsidP="00E17F16">
            <w:pPr>
              <w:rPr>
                <w:color w:val="0070C0"/>
              </w:rPr>
            </w:pPr>
            <w:r w:rsidRPr="00CB6C42">
              <w:rPr>
                <w:color w:val="0070C0"/>
              </w:rPr>
              <w:t xml:space="preserve">Pupils to listen to and adhere to clear instructions and </w:t>
            </w:r>
            <w:r>
              <w:rPr>
                <w:color w:val="0070C0"/>
              </w:rPr>
              <w:t>guidance given by learning facilitator</w:t>
            </w:r>
            <w:r w:rsidRPr="00CB6C42">
              <w:rPr>
                <w:color w:val="0070C0"/>
              </w:rPr>
              <w:t xml:space="preserve"> on safe handling of objects.</w:t>
            </w:r>
          </w:p>
        </w:tc>
        <w:tc>
          <w:tcPr>
            <w:tcW w:w="1625" w:type="dxa"/>
            <w:shd w:val="clear" w:color="auto" w:fill="auto"/>
          </w:tcPr>
          <w:p w14:paraId="4F2DFAA2" w14:textId="77777777" w:rsidR="003416CC" w:rsidRPr="00CB6C42" w:rsidRDefault="003416CC" w:rsidP="00E17F16">
            <w:pPr>
              <w:rPr>
                <w:color w:val="0070C0"/>
              </w:rPr>
            </w:pPr>
            <w:r w:rsidRPr="00CB6C42">
              <w:rPr>
                <w:color w:val="0070C0"/>
              </w:rPr>
              <w:t>Low</w:t>
            </w:r>
          </w:p>
        </w:tc>
      </w:tr>
      <w:tr w:rsidR="003416CC" w:rsidRPr="00803A3A" w14:paraId="71FEC7FF" w14:textId="77777777" w:rsidTr="00E17F16">
        <w:tc>
          <w:tcPr>
            <w:tcW w:w="2319" w:type="dxa"/>
            <w:shd w:val="clear" w:color="auto" w:fill="auto"/>
          </w:tcPr>
          <w:p w14:paraId="1BE16F8E" w14:textId="77777777" w:rsidR="003416CC" w:rsidRPr="00803A3A" w:rsidRDefault="003416CC" w:rsidP="00E17F16">
            <w:r>
              <w:t>Electrical equipment and sockets</w:t>
            </w:r>
          </w:p>
        </w:tc>
        <w:tc>
          <w:tcPr>
            <w:tcW w:w="1504" w:type="dxa"/>
            <w:shd w:val="clear" w:color="auto" w:fill="auto"/>
          </w:tcPr>
          <w:p w14:paraId="32815854" w14:textId="77777777" w:rsidR="003416CC" w:rsidRPr="00803A3A" w:rsidRDefault="003416CC" w:rsidP="00E17F16">
            <w:r>
              <w:t>Electric shock</w:t>
            </w:r>
          </w:p>
        </w:tc>
        <w:tc>
          <w:tcPr>
            <w:tcW w:w="4536" w:type="dxa"/>
            <w:shd w:val="clear" w:color="auto" w:fill="auto"/>
          </w:tcPr>
          <w:p w14:paraId="27265BC5" w14:textId="77777777" w:rsidR="003416CC" w:rsidRPr="009D2048" w:rsidRDefault="003416CC" w:rsidP="00E17F16">
            <w:pPr>
              <w:rPr>
                <w:color w:val="0000FF"/>
              </w:rPr>
            </w:pPr>
            <w:r>
              <w:t xml:space="preserve">All equipment and sockets tested regularly. </w:t>
            </w:r>
          </w:p>
          <w:p w14:paraId="059B5276" w14:textId="77777777" w:rsidR="003416CC" w:rsidRPr="00803A3A" w:rsidRDefault="003416CC" w:rsidP="00E17F16">
            <w:r>
              <w:t>Pupils rarely required to use.</w:t>
            </w:r>
          </w:p>
        </w:tc>
        <w:tc>
          <w:tcPr>
            <w:tcW w:w="3975" w:type="dxa"/>
            <w:shd w:val="clear" w:color="auto" w:fill="auto"/>
          </w:tcPr>
          <w:p w14:paraId="32B72DB1" w14:textId="77777777" w:rsidR="003416CC" w:rsidRPr="00803A3A" w:rsidRDefault="003416CC" w:rsidP="00E17F16">
            <w:r>
              <w:t>Pupils to listen to and adhere to clear instructions and guidance given by session leader on safe use of equipment.</w:t>
            </w:r>
          </w:p>
        </w:tc>
        <w:tc>
          <w:tcPr>
            <w:tcW w:w="1625" w:type="dxa"/>
            <w:shd w:val="clear" w:color="auto" w:fill="auto"/>
          </w:tcPr>
          <w:p w14:paraId="3860BB50" w14:textId="77777777" w:rsidR="003416CC" w:rsidRPr="00803A3A" w:rsidRDefault="003416CC" w:rsidP="00E17F16">
            <w:r>
              <w:t>Low</w:t>
            </w:r>
          </w:p>
        </w:tc>
      </w:tr>
      <w:tr w:rsidR="003416CC" w:rsidRPr="008509FF" w14:paraId="4BE187C4" w14:textId="77777777" w:rsidTr="00E17F16">
        <w:tc>
          <w:tcPr>
            <w:tcW w:w="2319" w:type="dxa"/>
            <w:shd w:val="clear" w:color="auto" w:fill="auto"/>
          </w:tcPr>
          <w:p w14:paraId="564B7CF8" w14:textId="77777777" w:rsidR="003416CC" w:rsidRPr="008509FF" w:rsidRDefault="003416CC" w:rsidP="00E17F16">
            <w:pPr>
              <w:autoSpaceDE w:val="0"/>
              <w:autoSpaceDN w:val="0"/>
              <w:adjustRightInd w:val="0"/>
              <w:rPr>
                <w:bCs/>
                <w:lang w:eastAsia="en-GB"/>
              </w:rPr>
            </w:pPr>
            <w:r w:rsidRPr="008509FF">
              <w:rPr>
                <w:bCs/>
                <w:lang w:eastAsia="en-GB"/>
              </w:rPr>
              <w:t>General</w:t>
            </w:r>
          </w:p>
          <w:p w14:paraId="29060F56" w14:textId="77777777" w:rsidR="003416CC" w:rsidRPr="008509FF" w:rsidRDefault="003416CC" w:rsidP="00E17F16">
            <w:pPr>
              <w:rPr>
                <w:bCs/>
              </w:rPr>
            </w:pPr>
          </w:p>
        </w:tc>
        <w:tc>
          <w:tcPr>
            <w:tcW w:w="1504" w:type="dxa"/>
            <w:shd w:val="clear" w:color="auto" w:fill="auto"/>
          </w:tcPr>
          <w:p w14:paraId="68871687" w14:textId="77777777" w:rsidR="003416CC" w:rsidRPr="008509FF" w:rsidRDefault="003416CC" w:rsidP="00E17F16">
            <w:pPr>
              <w:autoSpaceDE w:val="0"/>
              <w:autoSpaceDN w:val="0"/>
              <w:adjustRightInd w:val="0"/>
              <w:rPr>
                <w:bCs/>
                <w:lang w:eastAsia="en-GB"/>
              </w:rPr>
            </w:pPr>
            <w:r w:rsidRPr="008509FF">
              <w:rPr>
                <w:bCs/>
                <w:lang w:eastAsia="en-GB"/>
              </w:rPr>
              <w:t xml:space="preserve">Slips, trips, </w:t>
            </w:r>
            <w:proofErr w:type="gramStart"/>
            <w:r w:rsidRPr="008509FF">
              <w:rPr>
                <w:bCs/>
                <w:lang w:eastAsia="en-GB"/>
              </w:rPr>
              <w:t>bumps</w:t>
            </w:r>
            <w:proofErr w:type="gramEnd"/>
            <w:r w:rsidRPr="008509FF">
              <w:rPr>
                <w:bCs/>
                <w:lang w:eastAsia="en-GB"/>
              </w:rPr>
              <w:t xml:space="preserve"> and falls</w:t>
            </w:r>
          </w:p>
          <w:p w14:paraId="21783367" w14:textId="77777777" w:rsidR="003416CC" w:rsidRPr="008509FF" w:rsidRDefault="003416CC" w:rsidP="00E17F16">
            <w:pPr>
              <w:rPr>
                <w:bCs/>
              </w:rPr>
            </w:pPr>
          </w:p>
        </w:tc>
        <w:tc>
          <w:tcPr>
            <w:tcW w:w="4536" w:type="dxa"/>
            <w:shd w:val="clear" w:color="auto" w:fill="auto"/>
          </w:tcPr>
          <w:p w14:paraId="1B58C1A6" w14:textId="77777777" w:rsidR="003416CC" w:rsidRPr="008509FF" w:rsidRDefault="003416CC" w:rsidP="00E17F16">
            <w:pPr>
              <w:autoSpaceDE w:val="0"/>
              <w:autoSpaceDN w:val="0"/>
              <w:adjustRightInd w:val="0"/>
              <w:rPr>
                <w:lang w:eastAsia="en-GB"/>
              </w:rPr>
            </w:pPr>
            <w:r w:rsidRPr="008509FF">
              <w:rPr>
                <w:lang w:eastAsia="en-GB"/>
              </w:rPr>
              <w:t xml:space="preserve">Instruct facilitators and not to rush around/between spaces. Ensure shoes or bare feet are worn on slippery surfaces. </w:t>
            </w:r>
          </w:p>
          <w:p w14:paraId="3709BEDE" w14:textId="77777777" w:rsidR="003416CC" w:rsidRPr="008509FF" w:rsidRDefault="003416CC" w:rsidP="00E17F16">
            <w:pPr>
              <w:autoSpaceDE w:val="0"/>
              <w:autoSpaceDN w:val="0"/>
              <w:adjustRightInd w:val="0"/>
              <w:rPr>
                <w:lang w:eastAsia="en-GB"/>
              </w:rPr>
            </w:pPr>
          </w:p>
          <w:p w14:paraId="0BEC2205" w14:textId="77777777" w:rsidR="003416CC" w:rsidRPr="008509FF" w:rsidRDefault="003416CC" w:rsidP="00E17F16">
            <w:pPr>
              <w:autoSpaceDE w:val="0"/>
              <w:autoSpaceDN w:val="0"/>
              <w:adjustRightInd w:val="0"/>
              <w:rPr>
                <w:lang w:eastAsia="en-GB"/>
              </w:rPr>
            </w:pPr>
            <w:r w:rsidRPr="008509FF">
              <w:rPr>
                <w:lang w:eastAsia="en-GB"/>
              </w:rPr>
              <w:t>Trip hazards removed.</w:t>
            </w:r>
          </w:p>
          <w:p w14:paraId="7CE1C559" w14:textId="77777777" w:rsidR="003416CC" w:rsidRPr="008509FF" w:rsidRDefault="003416CC" w:rsidP="00E17F16">
            <w:pPr>
              <w:autoSpaceDE w:val="0"/>
              <w:autoSpaceDN w:val="0"/>
              <w:adjustRightInd w:val="0"/>
              <w:rPr>
                <w:lang w:eastAsia="en-GB"/>
              </w:rPr>
            </w:pPr>
          </w:p>
          <w:p w14:paraId="7C5CD5A0" w14:textId="77777777" w:rsidR="003416CC" w:rsidRPr="008509FF" w:rsidRDefault="003416CC" w:rsidP="00E17F16">
            <w:pPr>
              <w:autoSpaceDE w:val="0"/>
              <w:autoSpaceDN w:val="0"/>
              <w:adjustRightInd w:val="0"/>
              <w:rPr>
                <w:lang w:eastAsia="en-GB"/>
              </w:rPr>
            </w:pPr>
            <w:r w:rsidRPr="008509FF">
              <w:rPr>
                <w:lang w:eastAsia="en-GB"/>
              </w:rPr>
              <w:t xml:space="preserve">Classes organised and instructed to walk calmly in single file/pairs, holding onto </w:t>
            </w:r>
            <w:proofErr w:type="gramStart"/>
            <w:r w:rsidRPr="008509FF">
              <w:rPr>
                <w:lang w:eastAsia="en-GB"/>
              </w:rPr>
              <w:t>hand rails</w:t>
            </w:r>
            <w:proofErr w:type="gramEnd"/>
            <w:r w:rsidRPr="008509FF">
              <w:rPr>
                <w:lang w:eastAsia="en-GB"/>
              </w:rPr>
              <w:t>.</w:t>
            </w:r>
          </w:p>
          <w:p w14:paraId="107C435A" w14:textId="77777777" w:rsidR="003416CC" w:rsidRPr="008509FF" w:rsidRDefault="003416CC" w:rsidP="00E17F16">
            <w:pPr>
              <w:autoSpaceDE w:val="0"/>
              <w:autoSpaceDN w:val="0"/>
              <w:adjustRightInd w:val="0"/>
              <w:rPr>
                <w:lang w:eastAsia="en-GB"/>
              </w:rPr>
            </w:pPr>
          </w:p>
          <w:p w14:paraId="0A30A0A6" w14:textId="77777777" w:rsidR="003416CC" w:rsidRPr="008509FF" w:rsidRDefault="003416CC" w:rsidP="00E17F16">
            <w:pPr>
              <w:autoSpaceDE w:val="0"/>
              <w:autoSpaceDN w:val="0"/>
              <w:adjustRightInd w:val="0"/>
              <w:rPr>
                <w:lang w:eastAsia="en-GB"/>
              </w:rPr>
            </w:pPr>
            <w:r w:rsidRPr="008509FF">
              <w:rPr>
                <w:lang w:eastAsia="en-GB"/>
              </w:rPr>
              <w:t xml:space="preserve">Reflective safety glass used for display. </w:t>
            </w:r>
          </w:p>
          <w:p w14:paraId="068FC8B0" w14:textId="77777777" w:rsidR="003416CC" w:rsidRPr="008509FF" w:rsidRDefault="003416CC" w:rsidP="00E17F16">
            <w:pPr>
              <w:autoSpaceDE w:val="0"/>
              <w:autoSpaceDN w:val="0"/>
              <w:adjustRightInd w:val="0"/>
              <w:rPr>
                <w:lang w:eastAsia="en-GB"/>
              </w:rPr>
            </w:pPr>
          </w:p>
          <w:p w14:paraId="5512CD3F" w14:textId="77777777" w:rsidR="003416CC" w:rsidRPr="008509FF" w:rsidRDefault="003416CC" w:rsidP="00E17F16">
            <w:pPr>
              <w:autoSpaceDE w:val="0"/>
              <w:autoSpaceDN w:val="0"/>
              <w:adjustRightInd w:val="0"/>
              <w:rPr>
                <w:lang w:eastAsia="en-GB"/>
              </w:rPr>
            </w:pPr>
            <w:r w:rsidRPr="008509FF">
              <w:rPr>
                <w:lang w:eastAsia="en-GB"/>
              </w:rPr>
              <w:lastRenderedPageBreak/>
              <w:t xml:space="preserve">‘Mind your head’ signage in place, groups taking through Tween Deck and cabins advised to mind heads/feet on thresholds/doorways/bunks. </w:t>
            </w:r>
          </w:p>
          <w:p w14:paraId="4D58C466" w14:textId="77777777" w:rsidR="003416CC" w:rsidRPr="008509FF" w:rsidRDefault="003416CC" w:rsidP="00E17F16">
            <w:pPr>
              <w:autoSpaceDE w:val="0"/>
              <w:autoSpaceDN w:val="0"/>
              <w:adjustRightInd w:val="0"/>
              <w:rPr>
                <w:lang w:eastAsia="en-GB"/>
              </w:rPr>
            </w:pPr>
          </w:p>
          <w:p w14:paraId="61736714" w14:textId="77777777" w:rsidR="003416CC" w:rsidRPr="008509FF" w:rsidRDefault="003416CC" w:rsidP="00E17F16">
            <w:pPr>
              <w:autoSpaceDE w:val="0"/>
              <w:autoSpaceDN w:val="0"/>
              <w:adjustRightInd w:val="0"/>
              <w:rPr>
                <w:lang w:eastAsia="en-GB"/>
              </w:rPr>
            </w:pPr>
            <w:r w:rsidRPr="008509FF">
              <w:rPr>
                <w:lang w:eastAsia="en-GB"/>
              </w:rPr>
              <w:t xml:space="preserve">Children only allowed into lower bunks during supervised activity. </w:t>
            </w:r>
          </w:p>
          <w:p w14:paraId="234644EE" w14:textId="77777777" w:rsidR="003416CC" w:rsidRPr="008509FF" w:rsidRDefault="003416CC" w:rsidP="00E17F16">
            <w:pPr>
              <w:autoSpaceDE w:val="0"/>
              <w:autoSpaceDN w:val="0"/>
              <w:adjustRightInd w:val="0"/>
              <w:rPr>
                <w:lang w:eastAsia="en-GB"/>
              </w:rPr>
            </w:pPr>
          </w:p>
          <w:p w14:paraId="59CF300E" w14:textId="77777777" w:rsidR="003416CC" w:rsidRPr="008509FF" w:rsidRDefault="003416CC" w:rsidP="00E17F16">
            <w:pPr>
              <w:autoSpaceDE w:val="0"/>
              <w:autoSpaceDN w:val="0"/>
              <w:adjustRightInd w:val="0"/>
              <w:rPr>
                <w:lang w:eastAsia="en-GB"/>
              </w:rPr>
            </w:pPr>
            <w:r w:rsidRPr="008509FF">
              <w:rPr>
                <w:lang w:eastAsia="en-GB"/>
              </w:rPr>
              <w:t xml:space="preserve">Groups advised of slippery conditions on Main Deck in wet/icy weather and walk on matting if deck is icy. </w:t>
            </w:r>
          </w:p>
          <w:p w14:paraId="7C7381DE" w14:textId="77777777" w:rsidR="003416CC" w:rsidRPr="008509FF" w:rsidRDefault="003416CC" w:rsidP="00E17F16">
            <w:pPr>
              <w:autoSpaceDE w:val="0"/>
              <w:autoSpaceDN w:val="0"/>
              <w:adjustRightInd w:val="0"/>
              <w:rPr>
                <w:lang w:eastAsia="en-GB"/>
              </w:rPr>
            </w:pPr>
          </w:p>
          <w:p w14:paraId="764A1A5B" w14:textId="77777777" w:rsidR="003416CC" w:rsidRPr="008509FF" w:rsidRDefault="003416CC" w:rsidP="00E17F16">
            <w:pPr>
              <w:autoSpaceDE w:val="0"/>
              <w:autoSpaceDN w:val="0"/>
              <w:adjustRightInd w:val="0"/>
              <w:rPr>
                <w:lang w:eastAsia="en-GB"/>
              </w:rPr>
            </w:pPr>
            <w:r w:rsidRPr="008509FF">
              <w:rPr>
                <w:lang w:eastAsia="en-GB"/>
              </w:rPr>
              <w:t xml:space="preserve">Groups advised of equipment on Main Deck and to </w:t>
            </w:r>
            <w:proofErr w:type="gramStart"/>
            <w:r w:rsidRPr="008509FF">
              <w:rPr>
                <w:lang w:eastAsia="en-GB"/>
              </w:rPr>
              <w:t>be aware of it at all times</w:t>
            </w:r>
            <w:proofErr w:type="gramEnd"/>
            <w:r w:rsidRPr="008509FF">
              <w:rPr>
                <w:lang w:eastAsia="en-GB"/>
              </w:rPr>
              <w:t xml:space="preserve">. </w:t>
            </w:r>
          </w:p>
          <w:p w14:paraId="13E206E1" w14:textId="77777777" w:rsidR="003416CC" w:rsidRPr="008509FF" w:rsidRDefault="003416CC" w:rsidP="00E17F16">
            <w:pPr>
              <w:autoSpaceDE w:val="0"/>
              <w:autoSpaceDN w:val="0"/>
              <w:adjustRightInd w:val="0"/>
              <w:rPr>
                <w:lang w:eastAsia="en-GB"/>
              </w:rPr>
            </w:pPr>
          </w:p>
          <w:p w14:paraId="612E95EA" w14:textId="77777777" w:rsidR="003416CC" w:rsidRPr="008509FF" w:rsidRDefault="003416CC" w:rsidP="00E17F16">
            <w:pPr>
              <w:autoSpaceDE w:val="0"/>
              <w:autoSpaceDN w:val="0"/>
              <w:adjustRightInd w:val="0"/>
              <w:rPr>
                <w:lang w:eastAsia="en-GB"/>
              </w:rPr>
            </w:pPr>
            <w:r w:rsidRPr="008509FF">
              <w:rPr>
                <w:lang w:eastAsia="en-GB"/>
              </w:rPr>
              <w:t xml:space="preserve">Equipment with moving parts tied down. </w:t>
            </w:r>
          </w:p>
          <w:p w14:paraId="533A2A58" w14:textId="77777777" w:rsidR="003416CC" w:rsidRPr="008509FF" w:rsidRDefault="003416CC" w:rsidP="00E17F16">
            <w:pPr>
              <w:autoSpaceDE w:val="0"/>
              <w:autoSpaceDN w:val="0"/>
              <w:adjustRightInd w:val="0"/>
              <w:rPr>
                <w:lang w:eastAsia="en-GB"/>
              </w:rPr>
            </w:pPr>
          </w:p>
          <w:p w14:paraId="797740DD" w14:textId="77777777" w:rsidR="003416CC" w:rsidRPr="008509FF" w:rsidRDefault="003416CC" w:rsidP="00E17F16">
            <w:r w:rsidRPr="008509FF">
              <w:rPr>
                <w:lang w:eastAsia="en-GB"/>
              </w:rPr>
              <w:t xml:space="preserve">Adults supervise children walking up steps to Monkey fo’c’sle / Liverpool House. </w:t>
            </w:r>
          </w:p>
        </w:tc>
        <w:tc>
          <w:tcPr>
            <w:tcW w:w="3975" w:type="dxa"/>
            <w:shd w:val="clear" w:color="auto" w:fill="auto"/>
          </w:tcPr>
          <w:p w14:paraId="6F0068C0" w14:textId="77777777" w:rsidR="003416CC" w:rsidRPr="008509FF" w:rsidRDefault="003416CC" w:rsidP="00E17F16">
            <w:r w:rsidRPr="008509FF">
              <w:lastRenderedPageBreak/>
              <w:t>Monitoring of area during activity.</w:t>
            </w:r>
          </w:p>
          <w:p w14:paraId="7DBF815C" w14:textId="77777777" w:rsidR="003416CC" w:rsidRPr="008509FF" w:rsidRDefault="003416CC" w:rsidP="00E17F16"/>
        </w:tc>
        <w:tc>
          <w:tcPr>
            <w:tcW w:w="1625" w:type="dxa"/>
            <w:shd w:val="clear" w:color="auto" w:fill="auto"/>
          </w:tcPr>
          <w:p w14:paraId="36D2B11D" w14:textId="77777777" w:rsidR="003416CC" w:rsidRPr="008509FF" w:rsidRDefault="003416CC" w:rsidP="00E17F16">
            <w:r w:rsidRPr="008509FF">
              <w:t>Facilitator</w:t>
            </w:r>
          </w:p>
        </w:tc>
      </w:tr>
      <w:tr w:rsidR="003416CC" w:rsidRPr="008509FF" w14:paraId="3023FBCC" w14:textId="77777777" w:rsidTr="00E17F16">
        <w:tc>
          <w:tcPr>
            <w:tcW w:w="2319" w:type="dxa"/>
            <w:shd w:val="clear" w:color="auto" w:fill="auto"/>
          </w:tcPr>
          <w:p w14:paraId="26224910" w14:textId="77777777" w:rsidR="003416CC" w:rsidRPr="008509FF" w:rsidRDefault="003416CC" w:rsidP="00E17F16">
            <w:pPr>
              <w:autoSpaceDE w:val="0"/>
              <w:autoSpaceDN w:val="0"/>
              <w:adjustRightInd w:val="0"/>
              <w:rPr>
                <w:lang w:eastAsia="en-GB"/>
              </w:rPr>
            </w:pPr>
            <w:r w:rsidRPr="008509FF">
              <w:rPr>
                <w:lang w:eastAsia="en-GB"/>
              </w:rPr>
              <w:t>Arts and crafts</w:t>
            </w:r>
          </w:p>
        </w:tc>
        <w:tc>
          <w:tcPr>
            <w:tcW w:w="1504" w:type="dxa"/>
            <w:shd w:val="clear" w:color="auto" w:fill="auto"/>
          </w:tcPr>
          <w:p w14:paraId="0C59C302" w14:textId="77777777" w:rsidR="003416CC" w:rsidRPr="008509FF" w:rsidRDefault="003416CC" w:rsidP="00E17F16">
            <w:pPr>
              <w:rPr>
                <w:lang w:eastAsia="en-GB"/>
              </w:rPr>
            </w:pPr>
            <w:r w:rsidRPr="008509FF">
              <w:rPr>
                <w:lang w:eastAsia="en-GB"/>
              </w:rPr>
              <w:t>Cuts from paper or plastic</w:t>
            </w:r>
          </w:p>
        </w:tc>
        <w:tc>
          <w:tcPr>
            <w:tcW w:w="4536" w:type="dxa"/>
            <w:shd w:val="clear" w:color="auto" w:fill="auto"/>
          </w:tcPr>
          <w:p w14:paraId="6A9ACF2F"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 xml:space="preserve">Sensible handling of resources. </w:t>
            </w:r>
          </w:p>
          <w:p w14:paraId="500B2566" w14:textId="77777777" w:rsidR="003416CC" w:rsidRPr="008509FF" w:rsidRDefault="003416CC" w:rsidP="00E17F16">
            <w:pPr>
              <w:autoSpaceDE w:val="0"/>
              <w:autoSpaceDN w:val="0"/>
              <w:adjustRightInd w:val="0"/>
              <w:rPr>
                <w:rFonts w:eastAsia="SymbolMT"/>
                <w:lang w:eastAsia="en-GB"/>
              </w:rPr>
            </w:pPr>
          </w:p>
          <w:p w14:paraId="56A6A666" w14:textId="77777777" w:rsidR="003416CC" w:rsidRPr="008509FF" w:rsidRDefault="003416CC" w:rsidP="00E17F16">
            <w:pPr>
              <w:autoSpaceDE w:val="0"/>
              <w:autoSpaceDN w:val="0"/>
              <w:adjustRightInd w:val="0"/>
              <w:rPr>
                <w:lang w:eastAsia="en-GB"/>
              </w:rPr>
            </w:pPr>
            <w:r w:rsidRPr="008509FF">
              <w:rPr>
                <w:rFonts w:eastAsia="SymbolMT"/>
                <w:lang w:eastAsia="en-GB"/>
              </w:rPr>
              <w:t xml:space="preserve">First aider on site </w:t>
            </w:r>
            <w:proofErr w:type="gramStart"/>
            <w:r w:rsidRPr="008509FF">
              <w:rPr>
                <w:rFonts w:eastAsia="SymbolMT"/>
                <w:lang w:eastAsia="en-GB"/>
              </w:rPr>
              <w:t>at all times</w:t>
            </w:r>
            <w:proofErr w:type="gramEnd"/>
            <w:r w:rsidRPr="008509FF">
              <w:rPr>
                <w:rFonts w:eastAsia="SymbolMT"/>
                <w:lang w:eastAsia="en-GB"/>
              </w:rPr>
              <w:t>.</w:t>
            </w:r>
          </w:p>
        </w:tc>
        <w:tc>
          <w:tcPr>
            <w:tcW w:w="3975" w:type="dxa"/>
            <w:shd w:val="clear" w:color="auto" w:fill="auto"/>
          </w:tcPr>
          <w:p w14:paraId="524A89EB" w14:textId="77777777" w:rsidR="003416CC" w:rsidRPr="008509FF" w:rsidRDefault="003416CC" w:rsidP="00E17F16">
            <w:r w:rsidRPr="008509FF">
              <w:t>Monitoring of students during activities.</w:t>
            </w:r>
          </w:p>
          <w:p w14:paraId="1099E7AC" w14:textId="77777777" w:rsidR="003416CC" w:rsidRPr="008509FF" w:rsidRDefault="003416CC" w:rsidP="00E17F16"/>
        </w:tc>
        <w:tc>
          <w:tcPr>
            <w:tcW w:w="1625" w:type="dxa"/>
            <w:shd w:val="clear" w:color="auto" w:fill="auto"/>
          </w:tcPr>
          <w:p w14:paraId="7B596927" w14:textId="77777777" w:rsidR="003416CC" w:rsidRPr="008509FF" w:rsidRDefault="003416CC" w:rsidP="00E17F16">
            <w:r w:rsidRPr="008509FF">
              <w:t>Facilitator and accompanying adults.</w:t>
            </w:r>
          </w:p>
        </w:tc>
      </w:tr>
      <w:tr w:rsidR="003416CC" w:rsidRPr="008509FF" w14:paraId="0670C359" w14:textId="77777777" w:rsidTr="00E17F16">
        <w:tc>
          <w:tcPr>
            <w:tcW w:w="2319" w:type="dxa"/>
            <w:shd w:val="clear" w:color="auto" w:fill="auto"/>
          </w:tcPr>
          <w:p w14:paraId="6F7F9A0C" w14:textId="77777777" w:rsidR="003416CC" w:rsidRPr="008509FF" w:rsidRDefault="003416CC" w:rsidP="00E17F16">
            <w:pPr>
              <w:autoSpaceDE w:val="0"/>
              <w:autoSpaceDN w:val="0"/>
              <w:adjustRightInd w:val="0"/>
              <w:rPr>
                <w:lang w:eastAsia="en-GB"/>
              </w:rPr>
            </w:pPr>
            <w:r w:rsidRPr="008509FF">
              <w:rPr>
                <w:lang w:eastAsia="en-GB"/>
              </w:rPr>
              <w:t>Object handling</w:t>
            </w:r>
          </w:p>
          <w:p w14:paraId="0D45AF81" w14:textId="77777777" w:rsidR="003416CC" w:rsidRPr="008509FF" w:rsidRDefault="003416CC" w:rsidP="00E17F16">
            <w:pPr>
              <w:autoSpaceDE w:val="0"/>
              <w:autoSpaceDN w:val="0"/>
              <w:adjustRightInd w:val="0"/>
              <w:rPr>
                <w:lang w:eastAsia="en-GB"/>
              </w:rPr>
            </w:pPr>
          </w:p>
        </w:tc>
        <w:tc>
          <w:tcPr>
            <w:tcW w:w="1504" w:type="dxa"/>
            <w:shd w:val="clear" w:color="auto" w:fill="auto"/>
          </w:tcPr>
          <w:p w14:paraId="456AA621" w14:textId="77777777" w:rsidR="003416CC" w:rsidRPr="008509FF" w:rsidRDefault="003416CC" w:rsidP="00E17F16">
            <w:pPr>
              <w:autoSpaceDE w:val="0"/>
              <w:autoSpaceDN w:val="0"/>
              <w:adjustRightInd w:val="0"/>
              <w:rPr>
                <w:lang w:eastAsia="en-GB"/>
              </w:rPr>
            </w:pPr>
            <w:r w:rsidRPr="008509FF">
              <w:rPr>
                <w:lang w:eastAsia="en-GB"/>
              </w:rPr>
              <w:t>Cuts or scrapes</w:t>
            </w:r>
          </w:p>
          <w:p w14:paraId="277417A8" w14:textId="77777777" w:rsidR="003416CC" w:rsidRPr="008509FF" w:rsidRDefault="003416CC" w:rsidP="00E17F16">
            <w:pPr>
              <w:autoSpaceDE w:val="0"/>
              <w:autoSpaceDN w:val="0"/>
              <w:adjustRightInd w:val="0"/>
              <w:rPr>
                <w:lang w:eastAsia="en-GB"/>
              </w:rPr>
            </w:pPr>
            <w:r w:rsidRPr="008509FF">
              <w:rPr>
                <w:lang w:eastAsia="en-GB"/>
              </w:rPr>
              <w:t>from handling</w:t>
            </w:r>
          </w:p>
          <w:p w14:paraId="2BBC4F71" w14:textId="77777777" w:rsidR="003416CC" w:rsidRPr="008509FF" w:rsidRDefault="003416CC" w:rsidP="00E17F16">
            <w:pPr>
              <w:autoSpaceDE w:val="0"/>
              <w:autoSpaceDN w:val="0"/>
              <w:adjustRightInd w:val="0"/>
              <w:rPr>
                <w:lang w:eastAsia="en-GB"/>
              </w:rPr>
            </w:pPr>
            <w:r w:rsidRPr="008509FF">
              <w:rPr>
                <w:lang w:eastAsia="en-GB"/>
              </w:rPr>
              <w:t>sharp objects</w:t>
            </w:r>
          </w:p>
          <w:p w14:paraId="7240597F" w14:textId="77777777" w:rsidR="003416CC" w:rsidRPr="008509FF" w:rsidRDefault="003416CC" w:rsidP="00E17F16">
            <w:pPr>
              <w:autoSpaceDE w:val="0"/>
              <w:autoSpaceDN w:val="0"/>
              <w:adjustRightInd w:val="0"/>
              <w:rPr>
                <w:lang w:eastAsia="en-GB"/>
              </w:rPr>
            </w:pPr>
            <w:r w:rsidRPr="008509FF">
              <w:rPr>
                <w:lang w:eastAsia="en-GB"/>
              </w:rPr>
              <w:t>Hygiene when</w:t>
            </w:r>
          </w:p>
          <w:p w14:paraId="29B646DD" w14:textId="77777777" w:rsidR="003416CC" w:rsidRPr="008509FF" w:rsidRDefault="003416CC" w:rsidP="00E17F16">
            <w:pPr>
              <w:autoSpaceDE w:val="0"/>
              <w:autoSpaceDN w:val="0"/>
              <w:adjustRightInd w:val="0"/>
              <w:rPr>
                <w:lang w:eastAsia="en-GB"/>
              </w:rPr>
            </w:pPr>
            <w:r w:rsidRPr="008509FF">
              <w:rPr>
                <w:lang w:eastAsia="en-GB"/>
              </w:rPr>
              <w:lastRenderedPageBreak/>
              <w:t>handling objects</w:t>
            </w:r>
          </w:p>
          <w:p w14:paraId="50C94B26" w14:textId="77777777" w:rsidR="003416CC" w:rsidRPr="008509FF" w:rsidRDefault="003416CC" w:rsidP="00E17F16">
            <w:pPr>
              <w:pStyle w:val="Subtitle"/>
              <w:jc w:val="left"/>
              <w:rPr>
                <w:rFonts w:ascii="Times New Roman" w:hAnsi="Times New Roman"/>
                <w:b w:val="0"/>
                <w:sz w:val="24"/>
                <w:lang w:eastAsia="en-GB"/>
              </w:rPr>
            </w:pPr>
            <w:r w:rsidRPr="008509FF">
              <w:rPr>
                <w:rFonts w:ascii="Times New Roman" w:hAnsi="Times New Roman"/>
                <w:b w:val="0"/>
                <w:sz w:val="24"/>
                <w:lang w:eastAsia="en-GB"/>
              </w:rPr>
              <w:t>Heavy objects</w:t>
            </w:r>
          </w:p>
          <w:p w14:paraId="5554D9DA" w14:textId="77777777" w:rsidR="003416CC" w:rsidRPr="008509FF" w:rsidRDefault="003416CC" w:rsidP="00E17F16">
            <w:pPr>
              <w:pStyle w:val="Subtitle"/>
              <w:jc w:val="left"/>
              <w:rPr>
                <w:rFonts w:ascii="Times New Roman" w:hAnsi="Times New Roman"/>
                <w:b w:val="0"/>
                <w:sz w:val="24"/>
              </w:rPr>
            </w:pPr>
            <w:r w:rsidRPr="008509FF">
              <w:rPr>
                <w:rFonts w:ascii="Times New Roman" w:hAnsi="Times New Roman"/>
                <w:b w:val="0"/>
                <w:sz w:val="24"/>
                <w:lang w:eastAsia="en-GB"/>
              </w:rPr>
              <w:t>Allergic reactions to organics materials</w:t>
            </w:r>
          </w:p>
          <w:p w14:paraId="3336735C" w14:textId="77777777" w:rsidR="003416CC" w:rsidRPr="008509FF" w:rsidRDefault="003416CC" w:rsidP="00E17F16">
            <w:pPr>
              <w:rPr>
                <w:b/>
              </w:rPr>
            </w:pPr>
          </w:p>
        </w:tc>
        <w:tc>
          <w:tcPr>
            <w:tcW w:w="4536" w:type="dxa"/>
            <w:shd w:val="clear" w:color="auto" w:fill="auto"/>
          </w:tcPr>
          <w:p w14:paraId="4AF4713B"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lastRenderedPageBreak/>
              <w:t xml:space="preserve">Avoid using sharp objects for handling, or limit to demonstration only. </w:t>
            </w:r>
          </w:p>
          <w:p w14:paraId="1EA8B1FD" w14:textId="77777777" w:rsidR="003416CC" w:rsidRPr="008509FF" w:rsidRDefault="003416CC" w:rsidP="00E17F16">
            <w:pPr>
              <w:autoSpaceDE w:val="0"/>
              <w:autoSpaceDN w:val="0"/>
              <w:adjustRightInd w:val="0"/>
              <w:rPr>
                <w:rFonts w:eastAsia="SymbolMT"/>
                <w:lang w:eastAsia="en-GB"/>
              </w:rPr>
            </w:pPr>
          </w:p>
          <w:p w14:paraId="48C0EA50"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 xml:space="preserve">Ensure any sharp objects are kept out of reach when not in use.  </w:t>
            </w:r>
          </w:p>
          <w:p w14:paraId="2BE9C9C4" w14:textId="77777777" w:rsidR="003416CC" w:rsidRPr="008509FF" w:rsidRDefault="003416CC" w:rsidP="00E17F16">
            <w:pPr>
              <w:autoSpaceDE w:val="0"/>
              <w:autoSpaceDN w:val="0"/>
              <w:adjustRightInd w:val="0"/>
              <w:rPr>
                <w:rFonts w:eastAsia="SymbolMT"/>
                <w:lang w:eastAsia="en-GB"/>
              </w:rPr>
            </w:pPr>
          </w:p>
          <w:p w14:paraId="42EE41B7"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lastRenderedPageBreak/>
              <w:t>If heavy objects are used, pupils are advised to be careful and</w:t>
            </w:r>
          </w:p>
          <w:p w14:paraId="495BD755"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to always handle the object with two hands</w:t>
            </w:r>
          </w:p>
          <w:p w14:paraId="6360A727" w14:textId="77777777" w:rsidR="003416CC" w:rsidRPr="008509FF" w:rsidRDefault="003416CC" w:rsidP="00E17F16">
            <w:pPr>
              <w:autoSpaceDE w:val="0"/>
              <w:autoSpaceDN w:val="0"/>
              <w:adjustRightInd w:val="0"/>
              <w:rPr>
                <w:rFonts w:eastAsia="SymbolMT"/>
                <w:lang w:eastAsia="en-GB"/>
              </w:rPr>
            </w:pPr>
          </w:p>
          <w:p w14:paraId="0DF963C1"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Facilitator to advise on appropriate handling techniques, be vigilant and encourage sensible behaviour</w:t>
            </w:r>
          </w:p>
          <w:p w14:paraId="33749BC3" w14:textId="77777777" w:rsidR="003416CC" w:rsidRPr="008509FF" w:rsidRDefault="003416CC" w:rsidP="00E17F16">
            <w:pPr>
              <w:autoSpaceDE w:val="0"/>
              <w:autoSpaceDN w:val="0"/>
              <w:adjustRightInd w:val="0"/>
              <w:rPr>
                <w:rFonts w:eastAsia="SymbolMT"/>
                <w:lang w:eastAsia="en-GB"/>
              </w:rPr>
            </w:pPr>
          </w:p>
          <w:p w14:paraId="1B88479B"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Inform parents and carers that they are responsible for children</w:t>
            </w:r>
          </w:p>
          <w:p w14:paraId="562FCEE3" w14:textId="77777777" w:rsidR="003416CC" w:rsidRPr="008509FF" w:rsidRDefault="003416CC" w:rsidP="00E17F16">
            <w:pPr>
              <w:autoSpaceDE w:val="0"/>
              <w:autoSpaceDN w:val="0"/>
              <w:adjustRightInd w:val="0"/>
              <w:rPr>
                <w:rFonts w:eastAsia="SymbolMT"/>
                <w:lang w:eastAsia="en-GB"/>
              </w:rPr>
            </w:pPr>
          </w:p>
          <w:p w14:paraId="0320C28B"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Advise parents and carers of materials used and potential allergic reactions to wool and tea.</w:t>
            </w:r>
          </w:p>
          <w:p w14:paraId="1AD40D70" w14:textId="77777777" w:rsidR="003416CC" w:rsidRPr="008509FF" w:rsidRDefault="003416CC" w:rsidP="00E17F16">
            <w:pPr>
              <w:autoSpaceDE w:val="0"/>
              <w:autoSpaceDN w:val="0"/>
              <w:adjustRightInd w:val="0"/>
              <w:rPr>
                <w:rFonts w:eastAsia="SymbolMT"/>
                <w:lang w:eastAsia="en-GB"/>
              </w:rPr>
            </w:pPr>
          </w:p>
          <w:p w14:paraId="54144B58"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Wash hands when task has been completed and before eating, drinking, or going to the toilet</w:t>
            </w:r>
          </w:p>
          <w:p w14:paraId="299B4EA7" w14:textId="77777777" w:rsidR="003416CC" w:rsidRPr="008509FF" w:rsidRDefault="003416CC" w:rsidP="00E17F16">
            <w:pPr>
              <w:autoSpaceDE w:val="0"/>
              <w:autoSpaceDN w:val="0"/>
              <w:adjustRightInd w:val="0"/>
              <w:rPr>
                <w:rFonts w:eastAsia="SymbolMT"/>
                <w:lang w:eastAsia="en-GB"/>
              </w:rPr>
            </w:pPr>
          </w:p>
          <w:p w14:paraId="462534C9" w14:textId="77777777" w:rsidR="003416CC" w:rsidRPr="008509FF" w:rsidRDefault="003416CC" w:rsidP="00E17F16">
            <w:pPr>
              <w:autoSpaceDE w:val="0"/>
              <w:autoSpaceDN w:val="0"/>
              <w:adjustRightInd w:val="0"/>
              <w:rPr>
                <w:rFonts w:eastAsia="SymbolMT"/>
                <w:lang w:eastAsia="en-GB"/>
              </w:rPr>
            </w:pPr>
            <w:r w:rsidRPr="008509FF">
              <w:rPr>
                <w:rFonts w:eastAsia="SymbolMT"/>
                <w:lang w:eastAsia="en-GB"/>
              </w:rPr>
              <w:t xml:space="preserve">First aiders on site </w:t>
            </w:r>
            <w:proofErr w:type="gramStart"/>
            <w:r w:rsidRPr="008509FF">
              <w:rPr>
                <w:rFonts w:eastAsia="SymbolMT"/>
                <w:lang w:eastAsia="en-GB"/>
              </w:rPr>
              <w:t>at all times</w:t>
            </w:r>
            <w:proofErr w:type="gramEnd"/>
            <w:r w:rsidRPr="008509FF">
              <w:rPr>
                <w:rFonts w:eastAsia="SymbolMT"/>
                <w:lang w:eastAsia="en-GB"/>
              </w:rPr>
              <w:t>.</w:t>
            </w:r>
          </w:p>
        </w:tc>
        <w:tc>
          <w:tcPr>
            <w:tcW w:w="3975" w:type="dxa"/>
            <w:shd w:val="clear" w:color="auto" w:fill="auto"/>
          </w:tcPr>
          <w:p w14:paraId="1C66CDE0" w14:textId="77777777" w:rsidR="003416CC" w:rsidRPr="008509FF" w:rsidRDefault="003416CC" w:rsidP="00E17F16">
            <w:r w:rsidRPr="008509FF">
              <w:lastRenderedPageBreak/>
              <w:t>Monitoring of students during activities.</w:t>
            </w:r>
          </w:p>
          <w:p w14:paraId="2EF4CF76" w14:textId="77777777" w:rsidR="003416CC" w:rsidRPr="008509FF" w:rsidRDefault="003416CC" w:rsidP="00E17F16"/>
        </w:tc>
        <w:tc>
          <w:tcPr>
            <w:tcW w:w="1625" w:type="dxa"/>
            <w:shd w:val="clear" w:color="auto" w:fill="auto"/>
          </w:tcPr>
          <w:p w14:paraId="00C7A77B" w14:textId="77777777" w:rsidR="003416CC" w:rsidRPr="008509FF" w:rsidRDefault="003416CC" w:rsidP="00E17F16">
            <w:r w:rsidRPr="008509FF">
              <w:t xml:space="preserve">Facilitator </w:t>
            </w:r>
          </w:p>
        </w:tc>
      </w:tr>
    </w:tbl>
    <w:p w14:paraId="0D0B940D" w14:textId="1880901F" w:rsidR="00803A3A" w:rsidRPr="00803A3A" w:rsidRDefault="003416CC">
      <w:r w:rsidRPr="008509FF">
        <w:t xml:space="preserve"> </w:t>
      </w:r>
    </w:p>
    <w:sectPr w:rsidR="00803A3A" w:rsidRPr="00803A3A" w:rsidSect="004258FD">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276AAE" w:rsidRDefault="00276AAE" w:rsidP="000B26B7">
      <w:r>
        <w:separator/>
      </w:r>
    </w:p>
  </w:endnote>
  <w:endnote w:type="continuationSeparator" w:id="0">
    <w:p w14:paraId="3656B9AB" w14:textId="77777777" w:rsidR="00276AAE" w:rsidRDefault="00276AAE" w:rsidP="000B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doni">
    <w:altName w:val="Cambria"/>
    <w:panose1 w:val="00000000000000000000"/>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276AAE" w:rsidRDefault="00276AAE" w:rsidP="000B26B7">
      <w:r>
        <w:separator/>
      </w:r>
    </w:p>
  </w:footnote>
  <w:footnote w:type="continuationSeparator" w:id="0">
    <w:p w14:paraId="53128261" w14:textId="77777777" w:rsidR="00276AAE" w:rsidRDefault="00276AAE" w:rsidP="000B2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FD"/>
    <w:rsid w:val="000B26B7"/>
    <w:rsid w:val="001212B9"/>
    <w:rsid w:val="001454F2"/>
    <w:rsid w:val="00163609"/>
    <w:rsid w:val="00171BA6"/>
    <w:rsid w:val="001920AC"/>
    <w:rsid w:val="00221471"/>
    <w:rsid w:val="00271A0F"/>
    <w:rsid w:val="00276AAE"/>
    <w:rsid w:val="00286DCC"/>
    <w:rsid w:val="002A0CCC"/>
    <w:rsid w:val="002A4600"/>
    <w:rsid w:val="003036B3"/>
    <w:rsid w:val="00305CF0"/>
    <w:rsid w:val="003416CC"/>
    <w:rsid w:val="00425186"/>
    <w:rsid w:val="004258FD"/>
    <w:rsid w:val="00444B65"/>
    <w:rsid w:val="004479E7"/>
    <w:rsid w:val="004D6647"/>
    <w:rsid w:val="00544271"/>
    <w:rsid w:val="0056312B"/>
    <w:rsid w:val="00563D7C"/>
    <w:rsid w:val="0056649C"/>
    <w:rsid w:val="0072600C"/>
    <w:rsid w:val="00746CFD"/>
    <w:rsid w:val="00803A3A"/>
    <w:rsid w:val="008509FF"/>
    <w:rsid w:val="00892F89"/>
    <w:rsid w:val="00897A14"/>
    <w:rsid w:val="008F17A6"/>
    <w:rsid w:val="009D2048"/>
    <w:rsid w:val="009F3731"/>
    <w:rsid w:val="009F7244"/>
    <w:rsid w:val="00A04CBC"/>
    <w:rsid w:val="00A2396A"/>
    <w:rsid w:val="00A309DA"/>
    <w:rsid w:val="00A8594B"/>
    <w:rsid w:val="00A976CF"/>
    <w:rsid w:val="00B05366"/>
    <w:rsid w:val="00B510D8"/>
    <w:rsid w:val="00B91294"/>
    <w:rsid w:val="00C402F6"/>
    <w:rsid w:val="00C40433"/>
    <w:rsid w:val="00CB6C42"/>
    <w:rsid w:val="00D21207"/>
    <w:rsid w:val="00D26373"/>
    <w:rsid w:val="00DA0539"/>
    <w:rsid w:val="00DC6932"/>
    <w:rsid w:val="00DE1C35"/>
    <w:rsid w:val="00EF534C"/>
    <w:rsid w:val="06E93813"/>
    <w:rsid w:val="0BC9E45E"/>
    <w:rsid w:val="4261EE9F"/>
    <w:rsid w:val="4344F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4818A7C"/>
  <w15:chartTrackingRefBased/>
  <w15:docId w15:val="{911C379F-8CB1-477B-987B-E6305925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26B7"/>
    <w:pPr>
      <w:tabs>
        <w:tab w:val="center" w:pos="4513"/>
        <w:tab w:val="right" w:pos="9026"/>
      </w:tabs>
    </w:pPr>
  </w:style>
  <w:style w:type="character" w:customStyle="1" w:styleId="HeaderChar">
    <w:name w:val="Header Char"/>
    <w:link w:val="Header"/>
    <w:rsid w:val="000B26B7"/>
    <w:rPr>
      <w:sz w:val="24"/>
      <w:szCs w:val="24"/>
      <w:lang w:eastAsia="en-US"/>
    </w:rPr>
  </w:style>
  <w:style w:type="paragraph" w:styleId="Footer">
    <w:name w:val="footer"/>
    <w:basedOn w:val="Normal"/>
    <w:link w:val="FooterChar"/>
    <w:rsid w:val="000B26B7"/>
    <w:pPr>
      <w:tabs>
        <w:tab w:val="center" w:pos="4513"/>
        <w:tab w:val="right" w:pos="9026"/>
      </w:tabs>
    </w:pPr>
  </w:style>
  <w:style w:type="character" w:customStyle="1" w:styleId="FooterChar">
    <w:name w:val="Footer Char"/>
    <w:link w:val="Footer"/>
    <w:rsid w:val="000B26B7"/>
    <w:rPr>
      <w:sz w:val="24"/>
      <w:szCs w:val="24"/>
      <w:lang w:eastAsia="en-US"/>
    </w:rPr>
  </w:style>
  <w:style w:type="paragraph" w:styleId="Subtitle">
    <w:name w:val="Subtitle"/>
    <w:basedOn w:val="Normal"/>
    <w:link w:val="SubtitleChar"/>
    <w:qFormat/>
    <w:rsid w:val="00444B65"/>
    <w:pPr>
      <w:jc w:val="center"/>
    </w:pPr>
    <w:rPr>
      <w:rFonts w:ascii="Bodoni" w:hAnsi="Bodoni"/>
      <w:b/>
      <w:bCs/>
      <w:sz w:val="40"/>
      <w:lang w:val="en-US"/>
    </w:rPr>
  </w:style>
  <w:style w:type="character" w:customStyle="1" w:styleId="SubtitleChar">
    <w:name w:val="Subtitle Char"/>
    <w:basedOn w:val="DefaultParagraphFont"/>
    <w:link w:val="Subtitle"/>
    <w:rsid w:val="00444B65"/>
    <w:rPr>
      <w:rFonts w:ascii="Bodoni" w:hAnsi="Bodoni"/>
      <w:b/>
      <w:bCs/>
      <w:sz w:val="40"/>
      <w:szCs w:val="24"/>
      <w:lang w:eastAsia="en-US"/>
    </w:rPr>
  </w:style>
  <w:style w:type="character" w:styleId="Hyperlink">
    <w:name w:val="Hyperlink"/>
    <w:basedOn w:val="DefaultParagraphFont"/>
    <w:rsid w:val="003416CC"/>
    <w:rPr>
      <w:color w:val="0563C1" w:themeColor="hyperlink"/>
      <w:u w:val="single"/>
    </w:rPr>
  </w:style>
  <w:style w:type="character" w:styleId="UnresolvedMention">
    <w:name w:val="Unresolved Mention"/>
    <w:basedOn w:val="DefaultParagraphFont"/>
    <w:uiPriority w:val="99"/>
    <w:semiHidden/>
    <w:unhideWhenUsed/>
    <w:rsid w:val="00341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terrorism-national-emergenc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1621</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Risk Assessments</vt:lpstr>
    </vt:vector>
  </TitlesOfParts>
  <Company>National Maritime Museum</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Assessments</dc:title>
  <dc:subject/>
  <dc:creator>IT Services</dc:creator>
  <cp:keywords/>
  <cp:lastModifiedBy>Ruth Boley</cp:lastModifiedBy>
  <cp:revision>3</cp:revision>
  <dcterms:created xsi:type="dcterms:W3CDTF">2021-12-13T12:29:00Z</dcterms:created>
  <dcterms:modified xsi:type="dcterms:W3CDTF">2021-12-13T12:37:00Z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