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ACA2" w14:textId="77777777" w:rsidR="00736DD0" w:rsidRDefault="15615F94" w:rsidP="4C5DA6A5">
      <w:pPr>
        <w:spacing w:after="0"/>
        <w:jc w:val="center"/>
      </w:pPr>
      <w:r>
        <w:rPr>
          <w:noProof/>
        </w:rPr>
        <w:drawing>
          <wp:inline distT="0" distB="0" distL="0" distR="0" wp14:anchorId="746A8D02" wp14:editId="67DEA381">
            <wp:extent cx="1433379" cy="616102"/>
            <wp:effectExtent l="0" t="0" r="0" b="0"/>
            <wp:docPr id="187968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804" name="Picture 187968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379" cy="61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5F8E8FC">
        <w:t xml:space="preserve">                                                              </w:t>
      </w:r>
      <w:r w:rsidR="0E1C5224">
        <w:t xml:space="preserve">    </w:t>
      </w:r>
      <w:r w:rsidR="35F8E8FC">
        <w:t xml:space="preserve">                     </w:t>
      </w:r>
      <w:r w:rsidR="35F8E8FC">
        <w:rPr>
          <w:noProof/>
        </w:rPr>
        <w:drawing>
          <wp:inline distT="0" distB="0" distL="0" distR="0" wp14:anchorId="731787C1" wp14:editId="11A4C4B1">
            <wp:extent cx="1743075" cy="622064"/>
            <wp:effectExtent l="0" t="0" r="0" b="0"/>
            <wp:docPr id="120070405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04055" name="Picture 12007040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62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5F8E8FC">
        <w:t xml:space="preserve">  </w:t>
      </w:r>
    </w:p>
    <w:p w14:paraId="0E568CC5" w14:textId="77777777" w:rsidR="00736DD0" w:rsidRDefault="00736DD0" w:rsidP="4C5DA6A5">
      <w:pPr>
        <w:spacing w:after="0"/>
        <w:jc w:val="center"/>
      </w:pPr>
    </w:p>
    <w:p w14:paraId="646AE8E0" w14:textId="21BA9799" w:rsidR="008557FB" w:rsidRPr="00736DD0" w:rsidRDefault="4B3F613D" w:rsidP="4C5DA6A5">
      <w:pPr>
        <w:spacing w:after="0"/>
        <w:jc w:val="center"/>
        <w:rPr>
          <w:rFonts w:ascii="Calibri" w:eastAsia="Calibri" w:hAnsi="Calibri" w:cs="Calibri"/>
          <w:b/>
          <w:bCs/>
          <w:i/>
          <w:iCs/>
        </w:rPr>
      </w:pPr>
      <w:r w:rsidRPr="00736DD0">
        <w:rPr>
          <w:rFonts w:ascii="Calibri" w:eastAsia="Calibri" w:hAnsi="Calibri" w:cs="Calibri"/>
          <w:b/>
          <w:bCs/>
          <w:i/>
          <w:iCs/>
        </w:rPr>
        <w:t>Maritime Histories from the Margins:</w:t>
      </w:r>
      <w:r w:rsidR="39AF26CA" w:rsidRPr="00736DD0">
        <w:rPr>
          <w:rFonts w:ascii="Calibri" w:eastAsia="Calibri" w:hAnsi="Calibri" w:cs="Calibri"/>
          <w:b/>
          <w:bCs/>
          <w:i/>
          <w:iCs/>
        </w:rPr>
        <w:t xml:space="preserve"> </w:t>
      </w:r>
      <w:r w:rsidRPr="00736DD0">
        <w:rPr>
          <w:rFonts w:ascii="Calibri" w:eastAsia="Calibri" w:hAnsi="Calibri" w:cs="Calibri"/>
          <w:b/>
          <w:bCs/>
          <w:i/>
          <w:iCs/>
        </w:rPr>
        <w:t>People, Places, and Practices</w:t>
      </w:r>
      <w:r w:rsidR="5EAA926D" w:rsidRPr="00736DD0">
        <w:rPr>
          <w:rFonts w:ascii="Calibri" w:eastAsia="Calibri" w:hAnsi="Calibri" w:cs="Calibri"/>
          <w:b/>
          <w:bCs/>
          <w:i/>
          <w:iCs/>
        </w:rPr>
        <w:t xml:space="preserve">, 1500 </w:t>
      </w:r>
      <w:r w:rsidR="055354A8" w:rsidRPr="00736DD0">
        <w:rPr>
          <w:rFonts w:ascii="Calibri" w:eastAsia="Calibri" w:hAnsi="Calibri" w:cs="Calibri"/>
          <w:b/>
          <w:bCs/>
          <w:i/>
          <w:iCs/>
        </w:rPr>
        <w:t>–</w:t>
      </w:r>
      <w:r w:rsidRPr="00736DD0">
        <w:rPr>
          <w:rFonts w:ascii="Calibri" w:eastAsia="Calibri" w:hAnsi="Calibri" w:cs="Calibri"/>
          <w:b/>
          <w:bCs/>
          <w:i/>
          <w:iCs/>
        </w:rPr>
        <w:t xml:space="preserve"> </w:t>
      </w:r>
      <w:r w:rsidR="27785D85" w:rsidRPr="00736DD0">
        <w:rPr>
          <w:rFonts w:ascii="Calibri" w:eastAsia="Calibri" w:hAnsi="Calibri" w:cs="Calibri"/>
          <w:b/>
          <w:bCs/>
          <w:i/>
          <w:iCs/>
        </w:rPr>
        <w:t>Present</w:t>
      </w:r>
    </w:p>
    <w:p w14:paraId="28CD0CAD" w14:textId="0733AC70" w:rsidR="00832578" w:rsidRPr="00736DD0" w:rsidRDefault="3522F498" w:rsidP="4C5DA6A5">
      <w:pPr>
        <w:spacing w:after="0"/>
        <w:jc w:val="center"/>
        <w:rPr>
          <w:rFonts w:ascii="Calibri" w:eastAsia="Calibri" w:hAnsi="Calibri" w:cs="Calibri"/>
        </w:rPr>
      </w:pPr>
      <w:r w:rsidRPr="00736DD0">
        <w:rPr>
          <w:rFonts w:ascii="Calibri" w:eastAsia="Calibri" w:hAnsi="Calibri" w:cs="Calibri"/>
          <w:b/>
          <w:bCs/>
        </w:rPr>
        <w:t xml:space="preserve">Conference </w:t>
      </w:r>
      <w:proofErr w:type="spellStart"/>
      <w:r w:rsidRPr="00736DD0">
        <w:rPr>
          <w:rFonts w:ascii="Calibri" w:eastAsia="Calibri" w:hAnsi="Calibri" w:cs="Calibri"/>
          <w:b/>
          <w:bCs/>
        </w:rPr>
        <w:t>P</w:t>
      </w:r>
      <w:r w:rsidR="42719EDB" w:rsidRPr="00736DD0">
        <w:rPr>
          <w:rFonts w:ascii="Calibri" w:eastAsia="Calibri" w:hAnsi="Calibri" w:cs="Calibri"/>
          <w:b/>
          <w:bCs/>
        </w:rPr>
        <w:t>rog</w:t>
      </w:r>
      <w:r w:rsidR="7448AA3E" w:rsidRPr="00736DD0">
        <w:rPr>
          <w:rFonts w:ascii="Calibri" w:eastAsia="Calibri" w:hAnsi="Calibri" w:cs="Calibri"/>
          <w:b/>
          <w:bCs/>
        </w:rPr>
        <w:t>ramme</w:t>
      </w:r>
      <w:proofErr w:type="spellEnd"/>
      <w:r w:rsidR="7448AA3E" w:rsidRPr="00736DD0">
        <w:rPr>
          <w:rFonts w:ascii="Calibri" w:eastAsia="Calibri" w:hAnsi="Calibri" w:cs="Calibri"/>
          <w:b/>
          <w:bCs/>
        </w:rPr>
        <w:t xml:space="preserve"> </w:t>
      </w:r>
    </w:p>
    <w:p w14:paraId="2BD1441D" w14:textId="091F35AD" w:rsidR="2470A877" w:rsidRPr="00736DD0" w:rsidRDefault="3C82F57D" w:rsidP="4C5DA6A5">
      <w:pPr>
        <w:spacing w:after="0"/>
        <w:jc w:val="center"/>
      </w:pPr>
      <w:r w:rsidRPr="00736DD0">
        <w:rPr>
          <w:rFonts w:ascii="Calibri" w:eastAsia="Calibri" w:hAnsi="Calibri" w:cs="Calibri"/>
          <w:b/>
          <w:bCs/>
          <w:highlight w:val="yellow"/>
        </w:rPr>
        <w:t>(</w:t>
      </w:r>
      <w:r w:rsidR="7BA9937F" w:rsidRPr="00736DD0">
        <w:rPr>
          <w:rFonts w:ascii="Calibri" w:eastAsia="Calibri" w:hAnsi="Calibri" w:cs="Calibri"/>
          <w:b/>
          <w:bCs/>
          <w:highlight w:val="yellow"/>
        </w:rPr>
        <w:t>ti</w:t>
      </w:r>
      <w:r w:rsidR="6982F584" w:rsidRPr="00736DD0">
        <w:rPr>
          <w:rFonts w:ascii="Calibri" w:eastAsia="Calibri" w:hAnsi="Calibri" w:cs="Calibri"/>
          <w:b/>
          <w:bCs/>
          <w:highlight w:val="yellow"/>
        </w:rPr>
        <w:t xml:space="preserve">mings and </w:t>
      </w:r>
      <w:proofErr w:type="spellStart"/>
      <w:r w:rsidR="27A5F688" w:rsidRPr="00736DD0">
        <w:rPr>
          <w:rFonts w:ascii="Calibri" w:eastAsia="Calibri" w:hAnsi="Calibri" w:cs="Calibri"/>
          <w:b/>
          <w:bCs/>
          <w:highlight w:val="yellow"/>
        </w:rPr>
        <w:t>program</w:t>
      </w:r>
      <w:r w:rsidR="0F73A72B" w:rsidRPr="00736DD0">
        <w:rPr>
          <w:rFonts w:ascii="Calibri" w:eastAsia="Calibri" w:hAnsi="Calibri" w:cs="Calibri"/>
          <w:b/>
          <w:bCs/>
          <w:highlight w:val="yellow"/>
        </w:rPr>
        <w:t>m</w:t>
      </w:r>
      <w:r w:rsidR="27A5F688" w:rsidRPr="00736DD0">
        <w:rPr>
          <w:rFonts w:ascii="Calibri" w:eastAsia="Calibri" w:hAnsi="Calibri" w:cs="Calibri"/>
          <w:b/>
          <w:bCs/>
          <w:highlight w:val="yellow"/>
        </w:rPr>
        <w:t>e</w:t>
      </w:r>
      <w:proofErr w:type="spellEnd"/>
      <w:r w:rsidR="5BC493E8" w:rsidRPr="00736DD0">
        <w:rPr>
          <w:rFonts w:ascii="Calibri" w:eastAsia="Calibri" w:hAnsi="Calibri" w:cs="Calibri"/>
          <w:b/>
          <w:bCs/>
          <w:highlight w:val="yellow"/>
        </w:rPr>
        <w:t xml:space="preserve"> </w:t>
      </w:r>
      <w:r w:rsidRPr="00736DD0">
        <w:rPr>
          <w:rFonts w:ascii="Calibri" w:eastAsia="Calibri" w:hAnsi="Calibri" w:cs="Calibri"/>
          <w:b/>
          <w:bCs/>
          <w:highlight w:val="yellow"/>
        </w:rPr>
        <w:t>subject to change)</w:t>
      </w:r>
    </w:p>
    <w:p w14:paraId="432F1D5B" w14:textId="5B26C413" w:rsidR="2470A877" w:rsidRDefault="2470A877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4651CC37" w14:textId="2F812838" w:rsidR="2470A877" w:rsidRDefault="2141AF71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Day 1 – Wednesday 11 November</w:t>
      </w:r>
    </w:p>
    <w:p w14:paraId="7AF85CED" w14:textId="4E8CC22A" w:rsidR="3D26BD46" w:rsidRDefault="2141AF71" w:rsidP="4C5DA6A5">
      <w:pPr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09.00-09.30 – Registration and refreshments</w:t>
      </w:r>
    </w:p>
    <w:p w14:paraId="253FBA67" w14:textId="109D5B9F" w:rsidR="4C5DA6A5" w:rsidRDefault="4C5DA6A5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38AB59DD" w14:textId="5883327D" w:rsidR="20E50556" w:rsidRDefault="20E50556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09.30-09.45 – Welcome &amp; Opening Remarks </w:t>
      </w:r>
      <w:r>
        <w:tab/>
      </w:r>
      <w:r>
        <w:tab/>
      </w:r>
      <w:r>
        <w:tab/>
      </w:r>
      <w:r>
        <w:tab/>
      </w:r>
      <w:r>
        <w:tab/>
      </w: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Lecture Theatre</w:t>
      </w:r>
    </w:p>
    <w:p w14:paraId="4DBC5C34" w14:textId="278A1BB4" w:rsidR="4C5DA6A5" w:rsidRDefault="4C5DA6A5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</w:p>
    <w:p w14:paraId="6864FFD1" w14:textId="2129D85B" w:rsidR="342EB6E5" w:rsidRDefault="20E50556" w:rsidP="4C5DA6A5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09.45-</w:t>
      </w:r>
      <w:r w:rsidR="2B2AA851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11.15</w:t>
      </w: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Session 1 (plenary </w:t>
      </w:r>
      <w:proofErr w:type="gramStart"/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session) </w:t>
      </w:r>
      <w:r w:rsidRPr="4C5DA6A5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4502EC04">
        <w:tab/>
      </w:r>
      <w:proofErr w:type="gramEnd"/>
      <w:r w:rsidR="4502EC04">
        <w:tab/>
      </w:r>
      <w:r w:rsidR="4502EC04">
        <w:tab/>
      </w:r>
      <w:r w:rsidR="4502EC04">
        <w:tab/>
      </w:r>
      <w:r w:rsidR="4502EC04">
        <w:tab/>
      </w:r>
      <w:r w:rsidR="70486DA9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Lecture Theatre</w:t>
      </w:r>
    </w:p>
    <w:p w14:paraId="21CCC731" w14:textId="48F647B5" w:rsidR="00C601A0" w:rsidRPr="00DD5896" w:rsidRDefault="717C102B" w:rsidP="4C5DA6A5">
      <w:pPr>
        <w:spacing w:after="0" w:line="276" w:lineRule="auto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</w:pPr>
      <w:r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Port Cities and Coastal Communities </w:t>
      </w:r>
    </w:p>
    <w:p w14:paraId="4802785E" w14:textId="730A6069" w:rsidR="00C601A0" w:rsidRPr="00C601A0" w:rsidRDefault="717C102B" w:rsidP="4C5DA6A5">
      <w:pPr>
        <w:pStyle w:val="ListParagraph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Superdiversity in London’s maritime </w:t>
      </w:r>
      <w:proofErr w:type="spellStart"/>
      <w:r w:rsidRPr="4C5DA6A5">
        <w:rPr>
          <w:rFonts w:ascii="Calibri" w:eastAsia="Calibri" w:hAnsi="Calibri" w:cs="Calibri"/>
          <w:color w:val="141413"/>
          <w:sz w:val="22"/>
          <w:szCs w:val="22"/>
        </w:rPr>
        <w:t>neighbourhoods</w:t>
      </w:r>
      <w:proofErr w:type="spell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in the early twentieth century</w:t>
      </w:r>
      <w:r w:rsidR="361BF953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</w:t>
      </w:r>
      <w:r w:rsidR="00736DD0">
        <w:rPr>
          <w:rFonts w:ascii="Calibri" w:eastAsia="Calibri" w:hAnsi="Calibri" w:cs="Calibri"/>
          <w:color w:val="141413"/>
          <w:sz w:val="22"/>
          <w:szCs w:val="22"/>
        </w:rPr>
        <w:t xml:space="preserve"> </w:t>
      </w:r>
      <w:r w:rsidR="361BF953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Guy </w:t>
      </w:r>
      <w:proofErr w:type="spellStart"/>
      <w:r w:rsidR="361BF953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Collender</w:t>
      </w:r>
      <w:proofErr w:type="spellEnd"/>
      <w:r w:rsidR="361BF953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, University of Portsmouth</w:t>
      </w:r>
    </w:p>
    <w:p w14:paraId="21D098A0" w14:textId="50A7C0B3" w:rsidR="00C601A0" w:rsidRPr="00C601A0" w:rsidRDefault="717C102B" w:rsidP="4C5DA6A5">
      <w:pPr>
        <w:pStyle w:val="ListParagraph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Tidal Economies and Waterside Power: African Market Matriarchs of Charleston and the Making of a Colonial Port City</w:t>
      </w:r>
      <w:r w:rsidR="756C900F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756C900F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Kim Cliett Long</w:t>
      </w:r>
      <w:r w:rsidR="1BA49D89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, University of South Carolina Beaufort</w:t>
      </w:r>
    </w:p>
    <w:p w14:paraId="60B3F576" w14:textId="5033ECA5" w:rsidR="00C601A0" w:rsidRDefault="717C102B" w:rsidP="4C5DA6A5">
      <w:pPr>
        <w:pStyle w:val="ListParagraph"/>
        <w:numPr>
          <w:ilvl w:val="0"/>
          <w:numId w:val="16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4C5DA6A5">
        <w:rPr>
          <w:rFonts w:ascii="Calibri" w:eastAsia="Calibri" w:hAnsi="Calibri" w:cs="Calibri"/>
          <w:color w:val="141413"/>
          <w:sz w:val="22"/>
          <w:szCs w:val="22"/>
        </w:rPr>
        <w:t>Along the Shoreline</w:t>
      </w:r>
      <w:r w:rsidR="00736DD0">
        <w:rPr>
          <w:rFonts w:ascii="Calibri" w:eastAsia="Calibri" w:hAnsi="Calibri" w:cs="Calibri"/>
          <w:color w:val="141413"/>
          <w:sz w:val="22"/>
          <w:szCs w:val="22"/>
        </w:rPr>
        <w:t xml:space="preserve"> </w:t>
      </w:r>
      <w:r w:rsidRPr="4C5DA6A5">
        <w:rPr>
          <w:rFonts w:ascii="Calibri" w:eastAsia="Calibri" w:hAnsi="Calibri" w:cs="Calibri"/>
          <w:color w:val="141413"/>
          <w:sz w:val="22"/>
          <w:szCs w:val="22"/>
        </w:rPr>
        <w:t>- Women’s roles in the maritime economy of Devon (1500-1800)</w:t>
      </w:r>
      <w:r w:rsidR="433C806D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19AAFD58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Annaliese Money</w:t>
      </w:r>
      <w:r w:rsidR="433C806D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3F052635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University of Exeter</w:t>
      </w:r>
    </w:p>
    <w:p w14:paraId="581E698E" w14:textId="53527D79" w:rsidR="00C601A0" w:rsidRDefault="00C601A0" w:rsidP="4C5DA6A5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1CF63739" w14:textId="03DC60D2" w:rsidR="00C601A0" w:rsidRDefault="19414D00" w:rsidP="4C5DA6A5">
      <w:pPr>
        <w:spacing w:after="0" w:line="276" w:lineRule="auto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11.15-11.40 – Coffee Break</w:t>
      </w:r>
    </w:p>
    <w:p w14:paraId="3CF997A6" w14:textId="2FB4B1E3" w:rsidR="00C601A0" w:rsidRDefault="00C601A0" w:rsidP="4C5DA6A5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59A73B4A" w14:textId="59F58D7A" w:rsidR="00C601A0" w:rsidRDefault="431F5D8C" w:rsidP="4C5DA6A5">
      <w:pPr>
        <w:spacing w:after="0" w:line="276" w:lineRule="auto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11.40-13.20 – Session 2 (parallel sessions) </w:t>
      </w:r>
      <w:r w:rsidRPr="4C5DA6A5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57395DCA" w14:textId="0EF48513" w:rsidR="00C601A0" w:rsidRDefault="431F5D8C" w:rsidP="4C5DA6A5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Panel A: </w:t>
      </w:r>
      <w:r w:rsidR="717C102B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Global Sailors</w:t>
      </w:r>
      <w:r w:rsidR="717C102B" w:rsidRPr="4C5DA6A5"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 </w:t>
      </w:r>
    </w:p>
    <w:p w14:paraId="4ECFFB41" w14:textId="6DB205DC" w:rsidR="00C601A0" w:rsidRDefault="717C102B" w:rsidP="4C5DA6A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“The Ocean-Going Junk Lies in My Grasp”: Xie </w:t>
      </w:r>
      <w:proofErr w:type="spellStart"/>
      <w:r w:rsidRPr="4C5DA6A5">
        <w:rPr>
          <w:rFonts w:ascii="Calibri" w:eastAsia="Calibri" w:hAnsi="Calibri" w:cs="Calibri"/>
          <w:color w:val="242424"/>
          <w:sz w:val="22"/>
          <w:szCs w:val="22"/>
        </w:rPr>
        <w:t>Dunqi</w:t>
      </w:r>
      <w:proofErr w:type="spellEnd"/>
      <w:r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and the Marginal Expert in Ming Maritime China</w:t>
      </w:r>
      <w:r w:rsidR="76EF2F73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76EF2F73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Ilay Golan, University of Cambridge</w:t>
      </w:r>
    </w:p>
    <w:p w14:paraId="1BE6C388" w14:textId="79905BF6" w:rsidR="00C601A0" w:rsidRDefault="717C102B" w:rsidP="4C5DA6A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>Seeing Kru: African mariners, antislavery, and the RMG collections</w:t>
      </w:r>
      <w:r w:rsidR="01DBD12D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01DBD12D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Jane Webster, Newcastle University</w:t>
      </w:r>
    </w:p>
    <w:p w14:paraId="7EE806DA" w14:textId="09E6523C" w:rsidR="00C601A0" w:rsidRPr="00DD5896" w:rsidRDefault="717C102B" w:rsidP="4C5DA6A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42424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>Enslaved Mobility at the Edges of the Pirate Archive: Jack/John, Nicholas, and the Indo Atlantic Maritime World, c.1690–1700</w:t>
      </w:r>
      <w:r w:rsidR="1C67FB6E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1C67FB6E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Jean-Marc Hill</w:t>
      </w:r>
    </w:p>
    <w:p w14:paraId="27671B7D" w14:textId="1DA551B3" w:rsidR="717C102B" w:rsidRDefault="717C102B" w:rsidP="4C5DA6A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From Merchants to '</w:t>
      </w:r>
      <w:proofErr w:type="spellStart"/>
      <w:r w:rsidRPr="4C5DA6A5">
        <w:rPr>
          <w:rFonts w:ascii="Calibri" w:eastAsia="Calibri" w:hAnsi="Calibri" w:cs="Calibri"/>
          <w:color w:val="141413"/>
          <w:sz w:val="22"/>
          <w:szCs w:val="22"/>
        </w:rPr>
        <w:t>Perompak</w:t>
      </w:r>
      <w:proofErr w:type="spellEnd"/>
      <w:r w:rsidRPr="4C5DA6A5">
        <w:rPr>
          <w:rFonts w:ascii="Calibri" w:eastAsia="Calibri" w:hAnsi="Calibri" w:cs="Calibri"/>
          <w:color w:val="141413"/>
          <w:sz w:val="22"/>
          <w:szCs w:val="22"/>
        </w:rPr>
        <w:t>': Reclaiming Bugis Maritime Agency and Resistance in Colonial Lampung (c. 1730–1800)</w:t>
      </w:r>
      <w:r w:rsidR="1E454DB9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1E454DB9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Aditya Pratama, </w:t>
      </w:r>
      <w:r w:rsidR="09361AA6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Independent researcher</w:t>
      </w:r>
    </w:p>
    <w:p w14:paraId="580C963E" w14:textId="40ACC2E3" w:rsidR="4C5DA6A5" w:rsidRDefault="4C5DA6A5" w:rsidP="4C5DA6A5">
      <w:pPr>
        <w:shd w:val="clear" w:color="auto" w:fill="FFFFFF" w:themeFill="background1"/>
        <w:spacing w:after="0"/>
        <w:ind w:left="720"/>
        <w:rPr>
          <w:rFonts w:ascii="Calibri" w:eastAsia="Calibri" w:hAnsi="Calibri" w:cs="Calibri"/>
          <w:sz w:val="22"/>
          <w:szCs w:val="22"/>
        </w:rPr>
      </w:pPr>
    </w:p>
    <w:p w14:paraId="2A8D4F3B" w14:textId="115DB71B" w:rsidR="00FC3B8C" w:rsidRDefault="0DF3C245" w:rsidP="2AC91A21">
      <w:pPr>
        <w:spacing w:after="0"/>
      </w:pPr>
      <w:r>
        <w:br w:type="page"/>
      </w:r>
    </w:p>
    <w:p w14:paraId="7337E364" w14:textId="395595C2" w:rsidR="00FC3B8C" w:rsidRDefault="0DF3C245" w:rsidP="2AC91A21">
      <w:pPr>
        <w:shd w:val="clear" w:color="auto" w:fill="FFFFFF" w:themeFill="background1"/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lastRenderedPageBreak/>
        <w:t xml:space="preserve">Panel B: </w:t>
      </w:r>
      <w:r w:rsidR="57778E22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Gender and Sexuality at Sea</w:t>
      </w:r>
    </w:p>
    <w:p w14:paraId="421B62BF" w14:textId="2A15AAE5" w:rsidR="00FC3B8C" w:rsidRDefault="518A2E39" w:rsidP="4C5DA6A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Female masculinities at sea: rethinking Female Sailors - </w:t>
      </w:r>
      <w:r w:rsidR="57778E22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Emanuela Sala</w:t>
      </w:r>
      <w:r w:rsidR="0E3B012B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, Royal Museums Greenwich</w:t>
      </w:r>
      <w:r w:rsidR="57778E22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FA81720" w14:textId="43569687" w:rsidR="00FC3B8C" w:rsidRDefault="57778E22" w:rsidP="4C5DA6A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Queer Subjects of Capital: the creation of </w:t>
      </w:r>
      <w:proofErr w:type="spellStart"/>
      <w:r w:rsidRPr="4C5DA6A5">
        <w:rPr>
          <w:rFonts w:ascii="Calibri" w:eastAsia="Calibri" w:hAnsi="Calibri" w:cs="Calibri"/>
          <w:color w:val="141413"/>
          <w:sz w:val="22"/>
          <w:szCs w:val="22"/>
        </w:rPr>
        <w:t>sodomitical</w:t>
      </w:r>
      <w:proofErr w:type="spell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persons in the Dutch East India Company's colonial encounter</w:t>
      </w:r>
      <w:r w:rsidR="3F6339B3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3F6339B3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Grietje (River) Baars</w:t>
      </w:r>
      <w:r w:rsidR="4D8F388D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, SOAS</w:t>
      </w:r>
    </w:p>
    <w:p w14:paraId="5E8BE304" w14:textId="2F34252A" w:rsidR="00FC3B8C" w:rsidRDefault="57778E22" w:rsidP="4C5DA6A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Shaping the Good Seafarer: Homosexuality, discipline, and silence in the postwar Norwegian merchant fleet</w:t>
      </w:r>
      <w:r w:rsidR="620F5438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620F5438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Gry Bang-Andersen, Bergen Maritime Museum</w:t>
      </w:r>
    </w:p>
    <w:p w14:paraId="070593D9" w14:textId="23222580" w:rsidR="00FC3B8C" w:rsidRDefault="57778E22" w:rsidP="4C5DA6A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Every Part of the Ship a Woman; Women’s Role as Contracted Suppliers to the Royal Navy, 1690-1740</w:t>
      </w:r>
      <w:r w:rsidR="5DB5808A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5DB5808A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Kit Barton, </w:t>
      </w:r>
      <w:r w:rsidR="5DB5808A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University of Exeter</w:t>
      </w:r>
    </w:p>
    <w:p w14:paraId="1CB1015F" w14:textId="67F8AC4B" w:rsidR="00FC3B8C" w:rsidRDefault="00FC3B8C" w:rsidP="4C5DA6A5">
      <w:pPr>
        <w:pStyle w:val="ListParagraph"/>
        <w:shd w:val="clear" w:color="auto" w:fill="FFFFFF" w:themeFill="background1"/>
        <w:spacing w:after="0" w:line="276" w:lineRule="auto"/>
        <w:rPr>
          <w:rFonts w:ascii="Calibri" w:eastAsia="Calibri" w:hAnsi="Calibri" w:cs="Calibri"/>
          <w:sz w:val="22"/>
          <w:szCs w:val="22"/>
        </w:rPr>
      </w:pPr>
    </w:p>
    <w:p w14:paraId="52D56525" w14:textId="3480FC5F" w:rsidR="00FC3B8C" w:rsidRDefault="36DEE14E" w:rsidP="4C5DA6A5">
      <w:pPr>
        <w:shd w:val="clear" w:color="auto" w:fill="FFFFFF" w:themeFill="background1"/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13.20-14.15 – Lunch</w:t>
      </w:r>
    </w:p>
    <w:p w14:paraId="2B78D743" w14:textId="0FE973AE" w:rsidR="00FC3B8C" w:rsidRDefault="00FC3B8C" w:rsidP="4C5DA6A5">
      <w:pPr>
        <w:spacing w:after="0"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3755B250" w14:textId="653E6113" w:rsidR="4C5DA6A5" w:rsidRDefault="36DEE14E" w:rsidP="2AC91A21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14.15-15.45 – Session 3 (parallel sessions)</w:t>
      </w:r>
    </w:p>
    <w:p w14:paraId="45B6296F" w14:textId="45EC7B31" w:rsidR="00FC3B8C" w:rsidRDefault="039E89BD" w:rsidP="2AC91A21">
      <w:pPr>
        <w:pStyle w:val="Heading2"/>
        <w:spacing w:before="0" w:after="0" w:line="240" w:lineRule="auto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Panel</w:t>
      </w:r>
      <w:r w:rsidR="6DB26BB8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 xml:space="preserve"> A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 xml:space="preserve">: </w:t>
      </w:r>
      <w:r w:rsidR="57778E22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Marginalised Voices: Resisting and Negotiating Naval Power</w:t>
      </w:r>
    </w:p>
    <w:p w14:paraId="26FD5D18" w14:textId="678C828C" w:rsidR="00FC3B8C" w:rsidRPr="00DD5896" w:rsidRDefault="57778E22" w:rsidP="4C5DA6A5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Custom, Contract and Impressment: Marginalised Voices from the Shore, 1798-1802</w:t>
      </w:r>
      <w:r w:rsidR="6C445417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- Cathryn Pearce, </w:t>
      </w:r>
      <w:r w:rsidR="627AC375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University of Portsmouth</w:t>
      </w:r>
    </w:p>
    <w:p w14:paraId="60E9168B" w14:textId="692E7001" w:rsidR="00FC3B8C" w:rsidRDefault="57778E22" w:rsidP="4C5DA6A5">
      <w:pPr>
        <w:pStyle w:val="Heading2"/>
        <w:numPr>
          <w:ilvl w:val="0"/>
          <w:numId w:val="8"/>
        </w:numPr>
        <w:spacing w:before="0" w:after="0" w:line="240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Marginalized Voices from the Royal Navy: John Backus, Impressment, and Identity, 1810-1814</w:t>
      </w:r>
      <w:r w:rsidR="24484EC8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- Andrew Lyter</w:t>
      </w:r>
      <w:r w:rsidR="0070C67F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, </w:t>
      </w:r>
      <w:r w:rsidR="02E6232D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University of Portsmouth</w:t>
      </w:r>
    </w:p>
    <w:p w14:paraId="18C28479" w14:textId="0D7A7CC5" w:rsidR="57778E22" w:rsidRDefault="57778E22" w:rsidP="4C5DA6A5">
      <w:pPr>
        <w:pStyle w:val="Heading2"/>
        <w:numPr>
          <w:ilvl w:val="0"/>
          <w:numId w:val="8"/>
        </w:numPr>
        <w:spacing w:before="0" w:after="0" w:line="240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Marginalised Voices in the Sailors’ House: Greenwich Pensioners and Institutional Life, 1705–1869</w:t>
      </w:r>
      <w:r w:rsidR="7C4E8881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- Callum Easton, </w:t>
      </w:r>
      <w:r w:rsidR="37102999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University of Cambridge</w:t>
      </w:r>
    </w:p>
    <w:p w14:paraId="10AB23F6" w14:textId="004CFE98" w:rsidR="00EF789A" w:rsidRPr="009A7297" w:rsidRDefault="39E284A0" w:rsidP="4C5DA6A5">
      <w:pPr>
        <w:pStyle w:val="ListParagraph"/>
        <w:numPr>
          <w:ilvl w:val="0"/>
          <w:numId w:val="8"/>
        </w:numPr>
        <w:spacing w:after="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2AC91A21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en-GB"/>
        </w:rPr>
        <w:t>"Capable of Relief": The Pensioners of the Chatham Chest, c.1625-1675</w:t>
      </w:r>
      <w:r w:rsidR="3E001E1C" w:rsidRPr="2AC91A21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en-GB"/>
        </w:rPr>
        <w:t xml:space="preserve"> - </w:t>
      </w:r>
      <w:r w:rsidR="3E001E1C"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Aidan Quigley, Royal Museums Greenwich</w:t>
      </w:r>
    </w:p>
    <w:p w14:paraId="2F46CCCA" w14:textId="3155C12A" w:rsidR="2AC91A21" w:rsidRDefault="2AC91A21" w:rsidP="2AC91A21">
      <w:pPr>
        <w:spacing w:after="0" w:line="276" w:lineRule="auto"/>
        <w:rPr>
          <w:rFonts w:ascii="Calibri" w:eastAsia="Calibri" w:hAnsi="Calibri" w:cs="Calibri"/>
          <w:sz w:val="22"/>
          <w:szCs w:val="22"/>
          <w:lang w:val="en-GB"/>
        </w:rPr>
      </w:pPr>
    </w:p>
    <w:p w14:paraId="0D308539" w14:textId="70BB41C6" w:rsidR="4D3BA7ED" w:rsidRDefault="4D3BA7ED" w:rsidP="2AC91A21">
      <w:pPr>
        <w:shd w:val="clear" w:color="auto" w:fill="FFFFFF" w:themeFill="background1"/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Panel B: Microhistories</w:t>
      </w:r>
    </w:p>
    <w:p w14:paraId="4B43E458" w14:textId="7D2C8ED4" w:rsidR="4D3BA7ED" w:rsidRDefault="4D3BA7ED" w:rsidP="2AC91A2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proofErr w:type="spellStart"/>
      <w:r w:rsidRPr="2AC91A21">
        <w:rPr>
          <w:rFonts w:ascii="Calibri" w:eastAsia="Calibri" w:hAnsi="Calibri" w:cs="Calibri"/>
          <w:color w:val="242424"/>
          <w:sz w:val="22"/>
          <w:szCs w:val="22"/>
        </w:rPr>
        <w:t>Marginalised</w:t>
      </w:r>
      <w:proofErr w:type="spellEnd"/>
      <w:r w:rsidRPr="2AC91A21">
        <w:rPr>
          <w:rFonts w:ascii="Calibri" w:eastAsia="Calibri" w:hAnsi="Calibri" w:cs="Calibri"/>
          <w:color w:val="242424"/>
          <w:sz w:val="22"/>
          <w:szCs w:val="22"/>
        </w:rPr>
        <w:t xml:space="preserve"> but not marginal: Subaltern Interlocutors at the End of the World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Tim May, Royal Museums Greenwich</w:t>
      </w:r>
    </w:p>
    <w:p w14:paraId="1C09DC54" w14:textId="6BE6BC69" w:rsidR="4D3BA7ED" w:rsidRDefault="4D3BA7ED" w:rsidP="2AC91A2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J</w:t>
      </w:r>
      <w:r w:rsidRPr="2AC91A21">
        <w:rPr>
          <w:rFonts w:ascii="Calibri" w:eastAsia="Calibri" w:hAnsi="Calibri" w:cs="Calibri"/>
          <w:color w:val="242424"/>
          <w:sz w:val="22"/>
          <w:szCs w:val="22"/>
        </w:rPr>
        <w:t xml:space="preserve">ames Forten - Philadelphia Black Founder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Tyler Putman, Museum of the </w:t>
      </w:r>
    </w:p>
    <w:p w14:paraId="613DD7E9" w14:textId="1482FA26" w:rsidR="4D3BA7ED" w:rsidRDefault="4D3BA7ED" w:rsidP="2AC91A21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sz w:val="22"/>
          <w:szCs w:val="22"/>
        </w:rPr>
        <w:t>American Revolution</w:t>
      </w:r>
    </w:p>
    <w:p w14:paraId="4E8A974F" w14:textId="048AEEC4" w:rsidR="4D3BA7ED" w:rsidRDefault="4D3BA7ED" w:rsidP="2AC91A2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C91A21">
        <w:rPr>
          <w:rFonts w:ascii="Calibri" w:eastAsia="Calibri" w:hAnsi="Calibri" w:cs="Calibri"/>
          <w:color w:val="242424"/>
          <w:sz w:val="22"/>
          <w:szCs w:val="22"/>
        </w:rPr>
        <w:t xml:space="preserve">‘The boy Bedford’ (1805-1807): A story of shipboard enslavement and survival across the Atlantic world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Liberty Paterson, The National Archives</w:t>
      </w:r>
    </w:p>
    <w:p w14:paraId="2F41AD38" w14:textId="42C1BDDC" w:rsidR="4D3BA7ED" w:rsidRDefault="4D3BA7ED" w:rsidP="2AC91A2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C91A21">
        <w:rPr>
          <w:rFonts w:ascii="Calibri" w:eastAsia="Calibri" w:hAnsi="Calibri" w:cs="Calibri"/>
          <w:color w:val="141413"/>
          <w:sz w:val="22"/>
          <w:szCs w:val="22"/>
        </w:rPr>
        <w:t xml:space="preserve">"The Forgotten Mission: The 'Secret' Chinese Commission to Peru (1874) and the Voices of the Pacific Coolie Trade"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Rudolph Ng, University of Portsmouth</w:t>
      </w:r>
    </w:p>
    <w:p w14:paraId="1DD0AD0F" w14:textId="2E19F0E9" w:rsidR="2AC91A21" w:rsidRDefault="2AC91A21" w:rsidP="2AC91A21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</w:p>
    <w:p w14:paraId="61BFD98C" w14:textId="1C46E633" w:rsidR="005C01AC" w:rsidRDefault="005C01AC" w:rsidP="4C5DA6A5">
      <w:pPr>
        <w:pStyle w:val="ListParagraph"/>
        <w:spacing w:after="0" w:line="276" w:lineRule="auto"/>
        <w:rPr>
          <w:rFonts w:ascii="Calibri" w:eastAsia="Calibri" w:hAnsi="Calibri" w:cs="Calibri"/>
          <w:sz w:val="22"/>
          <w:szCs w:val="22"/>
          <w:lang w:val="en-GB"/>
        </w:rPr>
      </w:pPr>
    </w:p>
    <w:p w14:paraId="6FB773A3" w14:textId="6F072960" w:rsidR="005C01AC" w:rsidRDefault="327985CD" w:rsidP="4C5DA6A5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15.45-16.15 – Coffee Break</w:t>
      </w:r>
    </w:p>
    <w:p w14:paraId="1F6F1EB5" w14:textId="1D4EA51A" w:rsidR="005C01AC" w:rsidRDefault="005C01AC" w:rsidP="4C5DA6A5">
      <w:pPr>
        <w:spacing w:after="0" w:line="276" w:lineRule="auto"/>
        <w:rPr>
          <w:rFonts w:ascii="Calibri" w:eastAsia="Calibri" w:hAnsi="Calibri" w:cs="Calibri"/>
          <w:i/>
          <w:iCs/>
          <w:color w:val="141413"/>
          <w:sz w:val="22"/>
          <w:szCs w:val="22"/>
        </w:rPr>
      </w:pPr>
    </w:p>
    <w:p w14:paraId="23A6B55E" w14:textId="008624E6" w:rsidR="005C01AC" w:rsidRDefault="005C01AC" w:rsidP="2AC91A21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2DCEB22E" w14:textId="515B5F7D" w:rsidR="005C01AC" w:rsidRDefault="757C8E03" w:rsidP="4C5DA6A5">
      <w:pPr>
        <w:spacing w:after="0" w:line="276" w:lineRule="auto"/>
      </w:pPr>
      <w:r>
        <w:br w:type="page"/>
      </w:r>
    </w:p>
    <w:p w14:paraId="24EC2111" w14:textId="19D3F0AC" w:rsidR="005C01AC" w:rsidRDefault="757C8E03" w:rsidP="2AC91A21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>16.15-17.</w:t>
      </w:r>
      <w:r w:rsidR="4F33B169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30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– 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Session 4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23C17B93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(</w:t>
      </w:r>
      <w:r w:rsidR="3B129C1B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extended</w:t>
      </w:r>
      <w:r w:rsidR="23C17B93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plenary)</w:t>
      </w:r>
      <w:r>
        <w:tab/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      </w:t>
      </w:r>
      <w:r>
        <w:tab/>
      </w:r>
      <w:r>
        <w:tab/>
      </w:r>
      <w:r>
        <w:tab/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>
        <w:tab/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     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Lecture Theatre</w:t>
      </w:r>
    </w:p>
    <w:p w14:paraId="1A84DA1C" w14:textId="14628464" w:rsidR="005C01AC" w:rsidRDefault="5FEB305E" w:rsidP="4C5DA6A5">
      <w:pPr>
        <w:spacing w:after="0" w:line="276" w:lineRule="auto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color w:val="141413"/>
          <w:sz w:val="22"/>
          <w:szCs w:val="22"/>
          <w:u w:val="single"/>
        </w:rPr>
        <w:t>Critical Methodologies and Archival Approaches</w:t>
      </w:r>
      <w:r w:rsidRPr="4C5DA6A5">
        <w:rPr>
          <w:rFonts w:ascii="Calibri" w:eastAsia="Calibri" w:hAnsi="Calibri" w:cs="Calibri"/>
          <w:b/>
          <w:bCs/>
          <w:color w:val="141413"/>
          <w:sz w:val="22"/>
          <w:szCs w:val="22"/>
        </w:rPr>
        <w:t xml:space="preserve"> </w:t>
      </w:r>
    </w:p>
    <w:p w14:paraId="75B01C71" w14:textId="30B2CFE3" w:rsidR="005C01AC" w:rsidRPr="009D564F" w:rsidRDefault="5FEB305E" w:rsidP="4C5DA6A5">
      <w:pPr>
        <w:pStyle w:val="ListParagraph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Memories of maritime lineages and the politics of voice: reflecting in the wake </w:t>
      </w:r>
      <w:proofErr w:type="gramStart"/>
      <w:r w:rsidRPr="4C5DA6A5">
        <w:rPr>
          <w:rFonts w:ascii="Calibri" w:eastAsia="Calibri" w:hAnsi="Calibri" w:cs="Calibri"/>
          <w:color w:val="141413"/>
          <w:sz w:val="22"/>
          <w:szCs w:val="22"/>
        </w:rPr>
        <w:t>on</w:t>
      </w:r>
      <w:proofErr w:type="gram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the climate crisis, </w:t>
      </w:r>
      <w:proofErr w:type="gramStart"/>
      <w:r w:rsidRPr="4C5DA6A5">
        <w:rPr>
          <w:rFonts w:ascii="Calibri" w:eastAsia="Calibri" w:hAnsi="Calibri" w:cs="Calibri"/>
          <w:color w:val="141413"/>
          <w:sz w:val="22"/>
          <w:szCs w:val="22"/>
        </w:rPr>
        <w:t>on</w:t>
      </w:r>
      <w:proofErr w:type="gram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colonial histories and Black future imaginaries</w:t>
      </w:r>
      <w:r w:rsidR="1DCBC0C8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1DCBC0C8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Michael Lomotey, University of Southampton</w:t>
      </w:r>
    </w:p>
    <w:p w14:paraId="004004B4" w14:textId="73DDABD9" w:rsidR="005C01AC" w:rsidRPr="009D564F" w:rsidRDefault="5FEB305E" w:rsidP="4C5DA6A5">
      <w:pPr>
        <w:pStyle w:val="ListParagraph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Reading 1919:</w:t>
      </w:r>
      <w:r w:rsidR="59F036FD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</w:t>
      </w:r>
      <w:r w:rsidRPr="4C5DA6A5">
        <w:rPr>
          <w:rFonts w:ascii="Calibri" w:eastAsia="Calibri" w:hAnsi="Calibri" w:cs="Calibri"/>
          <w:color w:val="141413"/>
          <w:sz w:val="22"/>
          <w:szCs w:val="22"/>
        </w:rPr>
        <w:t>Black Maritime History's Whiteness Problem</w:t>
      </w:r>
      <w:r w:rsidR="1AF0C505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1AF0C505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Tré Ventour-Griffiths</w:t>
      </w:r>
    </w:p>
    <w:p w14:paraId="3301255D" w14:textId="1B2802EF" w:rsidR="005C01AC" w:rsidRPr="009D564F" w:rsidRDefault="5FEB305E" w:rsidP="4C5DA6A5">
      <w:pPr>
        <w:pStyle w:val="ListParagraph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What’s in a Name? Empathy, Identity, and the Recovery of Hidden Maritime Histories at the </w:t>
      </w:r>
      <w:proofErr w:type="spellStart"/>
      <w:r w:rsidRPr="4C5DA6A5">
        <w:rPr>
          <w:rFonts w:ascii="Calibri" w:eastAsia="Calibri" w:hAnsi="Calibri" w:cs="Calibri"/>
          <w:color w:val="141413"/>
          <w:sz w:val="22"/>
          <w:szCs w:val="22"/>
        </w:rPr>
        <w:t>Zuiderzeemuseum</w:t>
      </w:r>
      <w:proofErr w:type="spellEnd"/>
      <w:r w:rsidR="027927E2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027927E2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Meg Koning, </w:t>
      </w:r>
      <w:proofErr w:type="spellStart"/>
      <w:r w:rsidR="63074591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Zuiderzeemuseu</w:t>
      </w:r>
      <w:proofErr w:type="spell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</w:t>
      </w:r>
    </w:p>
    <w:p w14:paraId="5F84A4CC" w14:textId="3216723E" w:rsidR="4C5DA6A5" w:rsidRPr="00264125" w:rsidRDefault="00264125" w:rsidP="00264125">
      <w:pPr>
        <w:pStyle w:val="ListParagraph"/>
        <w:numPr>
          <w:ilvl w:val="0"/>
          <w:numId w:val="17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proofErr w:type="spellStart"/>
      <w:r w:rsidRPr="00264125">
        <w:rPr>
          <w:rFonts w:ascii="Calibri" w:eastAsia="Calibri" w:hAnsi="Calibri" w:cs="Calibri"/>
          <w:color w:val="141413"/>
          <w:sz w:val="22"/>
          <w:szCs w:val="22"/>
        </w:rPr>
        <w:t>Tangata</w:t>
      </w:r>
      <w:proofErr w:type="spellEnd"/>
      <w:r w:rsidRPr="00264125">
        <w:rPr>
          <w:rFonts w:ascii="Calibri" w:eastAsia="Calibri" w:hAnsi="Calibri" w:cs="Calibri"/>
          <w:color w:val="141413"/>
          <w:sz w:val="22"/>
          <w:szCs w:val="22"/>
        </w:rPr>
        <w:t xml:space="preserve"> Moana Advisory Board: Holding space, time and emotions - </w:t>
      </w:r>
      <w:proofErr w:type="spellStart"/>
      <w:r w:rsidRPr="00264125">
        <w:rPr>
          <w:rFonts w:ascii="Calibri" w:eastAsia="Calibri" w:hAnsi="Calibri" w:cs="Calibri"/>
          <w:color w:val="141413"/>
          <w:sz w:val="22"/>
          <w:szCs w:val="22"/>
        </w:rPr>
        <w:t>Tangata</w:t>
      </w:r>
      <w:proofErr w:type="spellEnd"/>
      <w:r w:rsidRPr="00264125">
        <w:rPr>
          <w:rFonts w:ascii="Calibri" w:eastAsia="Calibri" w:hAnsi="Calibri" w:cs="Calibri"/>
          <w:color w:val="141413"/>
          <w:sz w:val="22"/>
          <w:szCs w:val="22"/>
        </w:rPr>
        <w:t> Moana Pacific Advisory Group members</w:t>
      </w:r>
    </w:p>
    <w:p w14:paraId="291A16AF" w14:textId="52D576D9" w:rsidR="4C5DA6A5" w:rsidRDefault="4C5DA6A5" w:rsidP="4C5DA6A5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0DB313D" w14:textId="5A9EB2EB" w:rsidR="7A11DC7A" w:rsidRDefault="7A11DC7A" w:rsidP="4C5DA6A5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18.30 - 21.00 - </w:t>
      </w:r>
      <w:r w:rsidR="55A9D5C3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Book Launch Evening | Black and Asian Seafarers: A Visual History</w:t>
      </w:r>
      <w:r>
        <w:tab/>
      </w:r>
      <w:r w:rsidR="55A9D5C3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Cut</w:t>
      </w:r>
      <w:r w:rsidR="3BD2BD78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ty Sark</w:t>
      </w:r>
    </w:p>
    <w:p w14:paraId="0E4DA546" w14:textId="6272030F" w:rsidR="4C5DA6A5" w:rsidRDefault="4C5DA6A5" w:rsidP="4C5DA6A5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98B2227" w14:textId="77777777" w:rsidR="009D0796" w:rsidRDefault="009D0796" w:rsidP="4C5DA6A5">
      <w:pPr>
        <w:spacing w:after="0"/>
        <w:rPr>
          <w:rFonts w:ascii="Calibri" w:eastAsia="Calibri" w:hAnsi="Calibri" w:cs="Calibri"/>
          <w:b/>
          <w:bCs/>
          <w:color w:val="FF0000"/>
          <w:sz w:val="22"/>
          <w:szCs w:val="22"/>
          <w:highlight w:val="yellow"/>
        </w:rPr>
      </w:pPr>
      <w:r w:rsidRPr="4C5DA6A5">
        <w:rPr>
          <w:rFonts w:ascii="Calibri" w:eastAsia="Calibri" w:hAnsi="Calibri" w:cs="Calibri"/>
          <w:b/>
          <w:bCs/>
          <w:color w:val="FF0000"/>
          <w:sz w:val="22"/>
          <w:szCs w:val="22"/>
          <w:highlight w:val="yellow"/>
        </w:rPr>
        <w:br w:type="page"/>
      </w:r>
    </w:p>
    <w:p w14:paraId="0ED3D5EF" w14:textId="4EDB2D79" w:rsidR="004C5D7A" w:rsidRDefault="6645C077" w:rsidP="4C5DA6A5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lastRenderedPageBreak/>
        <w:t>Day 2 – Thursday 12 November</w:t>
      </w:r>
    </w:p>
    <w:p w14:paraId="566C330D" w14:textId="30A7F8E5" w:rsidR="004C5D7A" w:rsidRDefault="004C5D7A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66C44CA8" w14:textId="47B993F0" w:rsidR="004C5D7A" w:rsidRDefault="6645C077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09.00-09.30 – Doors open; refreshments</w:t>
      </w:r>
    </w:p>
    <w:p w14:paraId="26070F82" w14:textId="3732BE06" w:rsidR="004C5D7A" w:rsidRDefault="004C5D7A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507EBBFA" w14:textId="2B452EC0" w:rsidR="004C5D7A" w:rsidRDefault="6645C077" w:rsidP="4C5DA6A5">
      <w:pPr>
        <w:spacing w:after="0" w:line="240" w:lineRule="auto"/>
        <w:jc w:val="both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09.30-11.00 – Session 5 (plenary session)</w:t>
      </w:r>
      <w:r w:rsidR="1EC62E9B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4C5D7A">
        <w:tab/>
      </w:r>
      <w:r w:rsidR="004C5D7A">
        <w:tab/>
      </w:r>
      <w:r w:rsidR="004C5D7A">
        <w:tab/>
      </w:r>
      <w:r w:rsidR="004C5D7A">
        <w:tab/>
      </w:r>
      <w:r w:rsidR="004C5D7A">
        <w:tab/>
      </w:r>
      <w:r w:rsidR="1EC62E9B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     </w:t>
      </w:r>
      <w:r w:rsidR="1EC62E9B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Lecture Theatre</w:t>
      </w:r>
    </w:p>
    <w:p w14:paraId="42E2EC7D" w14:textId="30C9E017" w:rsidR="004C5D7A" w:rsidRDefault="57DA80E2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>Resistance</w:t>
      </w:r>
    </w:p>
    <w:p w14:paraId="16975692" w14:textId="72AC65A9" w:rsidR="004C5D7A" w:rsidRDefault="57DA80E2" w:rsidP="4C5DA6A5">
      <w:pPr>
        <w:pStyle w:val="ListParagraph"/>
        <w:numPr>
          <w:ilvl w:val="0"/>
          <w:numId w:val="6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>At the Margins of Authority: Clandestine Life, Everyday Resistance and Underground Practices among British Sailors, c. 1660-1775”</w:t>
      </w:r>
      <w:r w:rsidR="241A13B7" w:rsidRPr="4C5DA6A5">
        <w:rPr>
          <w:rFonts w:ascii="Calibri" w:eastAsia="Calibri" w:hAnsi="Calibri" w:cs="Calibri"/>
          <w:sz w:val="22"/>
          <w:szCs w:val="22"/>
        </w:rPr>
        <w:t xml:space="preserve"> - Marilou Guen, </w:t>
      </w:r>
      <w:r w:rsidR="3662E9A6" w:rsidRPr="4C5DA6A5">
        <w:rPr>
          <w:rFonts w:ascii="Calibri" w:eastAsia="Calibri" w:hAnsi="Calibri" w:cs="Calibri"/>
          <w:sz w:val="22"/>
          <w:szCs w:val="22"/>
        </w:rPr>
        <w:t>University of Western Brittany</w:t>
      </w:r>
    </w:p>
    <w:p w14:paraId="46E0ECBD" w14:textId="707FD36B" w:rsidR="004C5D7A" w:rsidRDefault="57DA80E2" w:rsidP="4C5DA6A5">
      <w:pPr>
        <w:pStyle w:val="ListParagraph"/>
        <w:numPr>
          <w:ilvl w:val="0"/>
          <w:numId w:val="6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 xml:space="preserve">From Shipboard Protest to Diplomatic Negotiation: Chinese Seamen and the Politics of </w:t>
      </w:r>
      <w:proofErr w:type="spellStart"/>
      <w:r w:rsidRPr="4C5DA6A5">
        <w:rPr>
          <w:rFonts w:ascii="Calibri" w:eastAsia="Calibri" w:hAnsi="Calibri" w:cs="Calibri"/>
          <w:sz w:val="22"/>
          <w:szCs w:val="22"/>
        </w:rPr>
        <w:t>Labour</w:t>
      </w:r>
      <w:proofErr w:type="spellEnd"/>
      <w:r w:rsidRPr="4C5DA6A5">
        <w:rPr>
          <w:rFonts w:ascii="Calibri" w:eastAsia="Calibri" w:hAnsi="Calibri" w:cs="Calibri"/>
          <w:sz w:val="22"/>
          <w:szCs w:val="22"/>
        </w:rPr>
        <w:t xml:space="preserve"> in the British Merchant Navy during the Second World War</w:t>
      </w:r>
      <w:r w:rsidR="3E6D9859" w:rsidRPr="4C5DA6A5">
        <w:rPr>
          <w:rFonts w:ascii="Calibri" w:eastAsia="Calibri" w:hAnsi="Calibri" w:cs="Calibri"/>
          <w:sz w:val="22"/>
          <w:szCs w:val="22"/>
        </w:rPr>
        <w:t xml:space="preserve"> - Junyu Xie, Queen Mary University of London</w:t>
      </w:r>
    </w:p>
    <w:p w14:paraId="3DE6F65D" w14:textId="751A54F3" w:rsidR="004C5D7A" w:rsidRDefault="57DA80E2" w:rsidP="4C5DA6A5">
      <w:pPr>
        <w:pStyle w:val="ListParagraph"/>
        <w:numPr>
          <w:ilvl w:val="0"/>
          <w:numId w:val="6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 xml:space="preserve"> Black Legal Epistemologies and Religious Sanctuary in the Eighteenth-Century Spanish and Dutch Caribbean</w:t>
      </w:r>
      <w:r w:rsidR="3A8298E4" w:rsidRPr="4C5DA6A5">
        <w:rPr>
          <w:rFonts w:ascii="Calibri" w:eastAsia="Calibri" w:hAnsi="Calibri" w:cs="Calibri"/>
          <w:sz w:val="22"/>
          <w:szCs w:val="22"/>
        </w:rPr>
        <w:t xml:space="preserve"> - Daniel Ramos Matos -</w:t>
      </w:r>
      <w:r w:rsidR="77B41AFA" w:rsidRPr="4C5DA6A5">
        <w:rPr>
          <w:rFonts w:ascii="Calibri" w:eastAsia="Calibri" w:hAnsi="Calibri" w:cs="Calibri"/>
          <w:sz w:val="22"/>
          <w:szCs w:val="22"/>
        </w:rPr>
        <w:t xml:space="preserve"> Lehigh University</w:t>
      </w:r>
    </w:p>
    <w:p w14:paraId="6086103F" w14:textId="3669F718" w:rsidR="004C5D7A" w:rsidRDefault="57DA80E2" w:rsidP="4C5DA6A5">
      <w:pPr>
        <w:pStyle w:val="ListParagraph"/>
        <w:numPr>
          <w:ilvl w:val="0"/>
          <w:numId w:val="6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>Unsung Seafarers of the Cretan Revolt: Crews, Supply Networks, and Everyday Resistance during the Ottoman Blockade of Crete</w:t>
      </w:r>
      <w:r w:rsidR="5CD45436" w:rsidRPr="4C5DA6A5">
        <w:rPr>
          <w:rFonts w:ascii="Calibri" w:eastAsia="Calibri" w:hAnsi="Calibri" w:cs="Calibri"/>
          <w:sz w:val="22"/>
          <w:szCs w:val="22"/>
        </w:rPr>
        <w:t xml:space="preserve"> - Dimitrios A. </w:t>
      </w:r>
      <w:proofErr w:type="spellStart"/>
      <w:r w:rsidR="5CD45436" w:rsidRPr="4C5DA6A5">
        <w:rPr>
          <w:rFonts w:ascii="Calibri" w:eastAsia="Calibri" w:hAnsi="Calibri" w:cs="Calibri"/>
          <w:sz w:val="22"/>
          <w:szCs w:val="22"/>
        </w:rPr>
        <w:t>Tsatsaronis</w:t>
      </w:r>
      <w:proofErr w:type="spellEnd"/>
      <w:r w:rsidR="5CD45436" w:rsidRPr="4C5DA6A5">
        <w:rPr>
          <w:rFonts w:ascii="Calibri" w:eastAsia="Calibri" w:hAnsi="Calibri" w:cs="Calibri"/>
          <w:sz w:val="22"/>
          <w:szCs w:val="22"/>
        </w:rPr>
        <w:t>, Maritime Museum of Crete</w:t>
      </w:r>
    </w:p>
    <w:p w14:paraId="313D2314" w14:textId="1ABF833C" w:rsidR="00DD5896" w:rsidRDefault="00DD5896" w:rsidP="4C5DA6A5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</w:p>
    <w:p w14:paraId="1F7CCBE9" w14:textId="3A66D80A" w:rsidR="00DD5896" w:rsidRDefault="4D5EE696" w:rsidP="4C5DA6A5">
      <w:pPr>
        <w:spacing w:after="0" w:line="240" w:lineRule="auto"/>
        <w:jc w:val="both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11.00-11.30 – Coffee Break</w:t>
      </w:r>
    </w:p>
    <w:p w14:paraId="19D42DB3" w14:textId="3BF6E1B6" w:rsidR="00DD5896" w:rsidRDefault="00DD5896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28B14300" w14:textId="5D9A3AA5" w:rsidR="00DD5896" w:rsidRDefault="4D5EE696" w:rsidP="4C5DA6A5">
      <w:pPr>
        <w:spacing w:after="0" w:line="240" w:lineRule="auto"/>
        <w:jc w:val="both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11.30-13.00 – Session 6 (</w:t>
      </w:r>
      <w:r w:rsidR="74CA7FF7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parallel</w:t>
      </w: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session</w:t>
      </w:r>
      <w:r w:rsidR="02274692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</w:t>
      </w: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</w:p>
    <w:p w14:paraId="291CC780" w14:textId="5B92F5FE" w:rsidR="00DD5896" w:rsidRDefault="4D5EE696" w:rsidP="4C5DA6A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</w:pPr>
      <w:r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Panel A: </w:t>
      </w:r>
      <w:r w:rsidR="58D4C3A2"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Unseen </w:t>
      </w:r>
      <w:proofErr w:type="spellStart"/>
      <w:r w:rsidR="58D4C3A2"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>Labour</w:t>
      </w:r>
      <w:proofErr w:type="spellEnd"/>
    </w:p>
    <w:p w14:paraId="501E5057" w14:textId="2228AABE" w:rsidR="00DD5896" w:rsidRDefault="58D4C3A2" w:rsidP="4C5DA6A5">
      <w:pPr>
        <w:pStyle w:val="ListParagraph"/>
        <w:numPr>
          <w:ilvl w:val="0"/>
          <w:numId w:val="9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 xml:space="preserve">Between Ship and Shore: Ayahs and the Precarious Lives of Domestic </w:t>
      </w:r>
      <w:proofErr w:type="spellStart"/>
      <w:r w:rsidRPr="4C5DA6A5">
        <w:rPr>
          <w:rFonts w:ascii="Calibri" w:eastAsia="Calibri" w:hAnsi="Calibri" w:cs="Calibri"/>
          <w:sz w:val="22"/>
          <w:szCs w:val="22"/>
        </w:rPr>
        <w:t>Labour</w:t>
      </w:r>
      <w:proofErr w:type="spellEnd"/>
      <w:r w:rsidRPr="4C5DA6A5">
        <w:rPr>
          <w:rFonts w:ascii="Calibri" w:eastAsia="Calibri" w:hAnsi="Calibri" w:cs="Calibri"/>
          <w:sz w:val="22"/>
          <w:szCs w:val="22"/>
        </w:rPr>
        <w:t xml:space="preserve"> in Colonial Maritime Worlds</w:t>
      </w:r>
      <w:r w:rsidR="42B85DB5" w:rsidRPr="4C5DA6A5">
        <w:rPr>
          <w:rFonts w:ascii="Calibri" w:eastAsia="Calibri" w:hAnsi="Calibri" w:cs="Calibri"/>
          <w:sz w:val="22"/>
          <w:szCs w:val="22"/>
        </w:rPr>
        <w:t xml:space="preserve"> - Shreya Sharma,</w:t>
      </w:r>
      <w:r w:rsidR="097406E9" w:rsidRPr="4C5DA6A5">
        <w:rPr>
          <w:rFonts w:ascii="Calibri" w:eastAsia="Calibri" w:hAnsi="Calibri" w:cs="Calibri"/>
          <w:sz w:val="22"/>
          <w:szCs w:val="22"/>
        </w:rPr>
        <w:t xml:space="preserve"> Devi Art Foundation</w:t>
      </w:r>
    </w:p>
    <w:p w14:paraId="35FD0774" w14:textId="22C6C655" w:rsidR="00DD5896" w:rsidRDefault="58D4C3A2" w:rsidP="4C5DA6A5">
      <w:pPr>
        <w:pStyle w:val="ListParagraph"/>
        <w:numPr>
          <w:ilvl w:val="0"/>
          <w:numId w:val="9"/>
        </w:numPr>
        <w:spacing w:after="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2AC91A21">
        <w:rPr>
          <w:rFonts w:ascii="Calibri" w:eastAsia="Calibri" w:hAnsi="Calibri" w:cs="Calibri"/>
          <w:sz w:val="22"/>
          <w:szCs w:val="22"/>
        </w:rPr>
        <w:t xml:space="preserve">Faces of the Crane: Reclaiming the Histories of Female </w:t>
      </w:r>
      <w:proofErr w:type="spellStart"/>
      <w:r w:rsidRPr="2AC91A21">
        <w:rPr>
          <w:rFonts w:ascii="Calibri" w:eastAsia="Calibri" w:hAnsi="Calibri" w:cs="Calibri"/>
          <w:sz w:val="22"/>
          <w:szCs w:val="22"/>
        </w:rPr>
        <w:t>Labour</w:t>
      </w:r>
      <w:proofErr w:type="spellEnd"/>
      <w:r w:rsidRPr="2AC91A21">
        <w:rPr>
          <w:rFonts w:ascii="Calibri" w:eastAsia="Calibri" w:hAnsi="Calibri" w:cs="Calibri"/>
          <w:sz w:val="22"/>
          <w:szCs w:val="22"/>
        </w:rPr>
        <w:t xml:space="preserve"> and Safety Cultures in Polish Shipbuilding</w:t>
      </w:r>
      <w:r w:rsidR="7ED2231B" w:rsidRPr="2AC91A21">
        <w:rPr>
          <w:rFonts w:ascii="Calibri" w:eastAsia="Calibri" w:hAnsi="Calibri" w:cs="Calibri"/>
          <w:sz w:val="22"/>
          <w:szCs w:val="22"/>
        </w:rPr>
        <w:t xml:space="preserve"> - Katarzyna Kosmala, </w:t>
      </w:r>
      <w:r w:rsidR="7ED2231B"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University of the West of Scotland, </w:t>
      </w:r>
      <w:r w:rsidR="34EDA3B3"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Anna Miler</w:t>
      </w:r>
      <w:r w:rsidR="572BAE13"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and Ilona </w:t>
      </w:r>
      <w:proofErr w:type="spellStart"/>
      <w:r w:rsidR="572BAE13" w:rsidRPr="2AC91A21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Kacieja</w:t>
      </w:r>
      <w:proofErr w:type="spellEnd"/>
    </w:p>
    <w:p w14:paraId="4713AB8E" w14:textId="2BA543BB" w:rsidR="00DD5896" w:rsidRDefault="58D4C3A2" w:rsidP="4C5DA6A5">
      <w:pPr>
        <w:pStyle w:val="ListParagraph"/>
        <w:numPr>
          <w:ilvl w:val="0"/>
          <w:numId w:val="9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 xml:space="preserve">Working Lives at Sea: Photography, Film and the Representation of Contemporary Maritime </w:t>
      </w:r>
      <w:proofErr w:type="spellStart"/>
      <w:r w:rsidRPr="4C5DA6A5">
        <w:rPr>
          <w:rFonts w:ascii="Calibri" w:eastAsia="Calibri" w:hAnsi="Calibri" w:cs="Calibri"/>
          <w:sz w:val="22"/>
          <w:szCs w:val="22"/>
        </w:rPr>
        <w:t>Labour</w:t>
      </w:r>
      <w:proofErr w:type="spellEnd"/>
      <w:r w:rsidR="2F08F0F8" w:rsidRPr="4C5DA6A5">
        <w:rPr>
          <w:rFonts w:ascii="Calibri" w:eastAsia="Calibri" w:hAnsi="Calibri" w:cs="Calibri"/>
          <w:sz w:val="22"/>
          <w:szCs w:val="22"/>
        </w:rPr>
        <w:t>- Zoe Childerley, Royal Museums Greenwich</w:t>
      </w:r>
    </w:p>
    <w:p w14:paraId="58A94C30" w14:textId="3B17779A" w:rsidR="00DD5896" w:rsidRDefault="58D4C3A2" w:rsidP="4C5DA6A5">
      <w:pPr>
        <w:pStyle w:val="ListParagraph"/>
        <w:numPr>
          <w:ilvl w:val="0"/>
          <w:numId w:val="9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sz w:val="22"/>
          <w:szCs w:val="22"/>
        </w:rPr>
        <w:t xml:space="preserve">Whose Maritime Heritage? Empire and </w:t>
      </w:r>
      <w:proofErr w:type="spellStart"/>
      <w:r w:rsidRPr="4C5DA6A5">
        <w:rPr>
          <w:rFonts w:ascii="Calibri" w:eastAsia="Calibri" w:hAnsi="Calibri" w:cs="Calibri"/>
          <w:sz w:val="22"/>
          <w:szCs w:val="22"/>
        </w:rPr>
        <w:t>Labour</w:t>
      </w:r>
      <w:proofErr w:type="spellEnd"/>
      <w:r w:rsidRPr="4C5DA6A5">
        <w:rPr>
          <w:rFonts w:ascii="Calibri" w:eastAsia="Calibri" w:hAnsi="Calibri" w:cs="Calibri"/>
          <w:sz w:val="22"/>
          <w:szCs w:val="22"/>
        </w:rPr>
        <w:t xml:space="preserve"> in the </w:t>
      </w:r>
      <w:proofErr w:type="spellStart"/>
      <w:r w:rsidRPr="4C5DA6A5">
        <w:rPr>
          <w:rFonts w:ascii="Calibri" w:eastAsia="Calibri" w:hAnsi="Calibri" w:cs="Calibri"/>
          <w:sz w:val="22"/>
          <w:szCs w:val="22"/>
        </w:rPr>
        <w:t>Authorised</w:t>
      </w:r>
      <w:proofErr w:type="spellEnd"/>
      <w:r w:rsidRPr="4C5DA6A5">
        <w:rPr>
          <w:rFonts w:ascii="Calibri" w:eastAsia="Calibri" w:hAnsi="Calibri" w:cs="Calibri"/>
          <w:sz w:val="22"/>
          <w:szCs w:val="22"/>
        </w:rPr>
        <w:t xml:space="preserve"> Heritage Discourse of the Thames Sailing Barge</w:t>
      </w:r>
      <w:r w:rsidR="0BFE956B" w:rsidRPr="4C5DA6A5">
        <w:rPr>
          <w:rFonts w:ascii="Calibri" w:eastAsia="Calibri" w:hAnsi="Calibri" w:cs="Calibri"/>
          <w:sz w:val="22"/>
          <w:szCs w:val="22"/>
        </w:rPr>
        <w:t xml:space="preserve"> - Andrei Nacu, Royal Museums Greenwich</w:t>
      </w:r>
    </w:p>
    <w:p w14:paraId="6828811E" w14:textId="756CE51D" w:rsidR="4C5DA6A5" w:rsidRDefault="4C5DA6A5" w:rsidP="4C5DA6A5">
      <w:pPr>
        <w:pStyle w:val="ListParagraph"/>
        <w:spacing w:after="0" w:line="276" w:lineRule="auto"/>
        <w:rPr>
          <w:rFonts w:ascii="Calibri" w:eastAsia="Calibri" w:hAnsi="Calibri" w:cs="Calibri"/>
          <w:sz w:val="22"/>
          <w:szCs w:val="22"/>
        </w:rPr>
      </w:pPr>
    </w:p>
    <w:p w14:paraId="7B858A44" w14:textId="62679598" w:rsidR="004C5D7A" w:rsidRDefault="3C3A2F96" w:rsidP="4C5DA6A5">
      <w:pPr>
        <w:shd w:val="clear" w:color="auto" w:fill="FFFFFF" w:themeFill="background1"/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Panel B: </w:t>
      </w:r>
      <w:r w:rsidR="57DA80E2"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Rethinking Whaling from the Margins</w:t>
      </w:r>
    </w:p>
    <w:p w14:paraId="4D165407" w14:textId="7E15C484" w:rsidR="004C5D7A" w:rsidRDefault="57DA80E2" w:rsidP="4C5DA6A5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>Atlantic Margins, or the In-Between Lives of Azorean and Cape Verdean Whalers across the Islands and New England, 19th-20th Centuries</w:t>
      </w:r>
      <w:r w:rsidR="338076DF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338076DF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Carmo Daun e Lorena, </w:t>
      </w:r>
      <w:r w:rsidR="678A9F7C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NOVA University of Lisbon</w:t>
      </w:r>
    </w:p>
    <w:p w14:paraId="6CA27E29" w14:textId="5C472686" w:rsidR="004C5D7A" w:rsidRDefault="57DA80E2" w:rsidP="4C5DA6A5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42424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>Whaling Wounds: Captains’ Wives Caring for Crews on Nineteenth-Century Whaling Ships</w:t>
      </w:r>
      <w:r w:rsidR="3FE46402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3FE46402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Emilia Syväsalmi</w:t>
      </w:r>
    </w:p>
    <w:p w14:paraId="30CEE122" w14:textId="6568EEE9" w:rsidR="004C5D7A" w:rsidRDefault="57DA80E2" w:rsidP="4C5DA6A5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42424"/>
          <w:sz w:val="22"/>
          <w:szCs w:val="22"/>
        </w:rPr>
      </w:pPr>
      <w:r w:rsidRPr="4C5DA6A5">
        <w:rPr>
          <w:rFonts w:ascii="Calibri" w:eastAsia="Calibri" w:hAnsi="Calibri" w:cs="Calibri"/>
          <w:color w:val="242424"/>
          <w:sz w:val="22"/>
          <w:szCs w:val="22"/>
        </w:rPr>
        <w:t>Whaler sailors and their souvenirs; collecting practices of below deck crewmen onboard British Whaleships</w:t>
      </w:r>
      <w:r w:rsidR="0D32DF09" w:rsidRPr="4C5DA6A5">
        <w:rPr>
          <w:rFonts w:ascii="Calibri" w:eastAsia="Calibri" w:hAnsi="Calibri" w:cs="Calibri"/>
          <w:color w:val="242424"/>
          <w:sz w:val="22"/>
          <w:szCs w:val="22"/>
        </w:rPr>
        <w:t xml:space="preserve"> - </w:t>
      </w:r>
      <w:r w:rsidR="0D32DF09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Rachael Utting</w:t>
      </w:r>
    </w:p>
    <w:p w14:paraId="141B78CA" w14:textId="5C0B4815" w:rsidR="00DD5896" w:rsidRDefault="00DD5896" w:rsidP="4C5DA6A5">
      <w:pPr>
        <w:pStyle w:val="ListParagraph"/>
        <w:shd w:val="clear" w:color="auto" w:fill="FFFFFF" w:themeFill="background1"/>
        <w:spacing w:beforeAutospacing="1" w:after="0"/>
        <w:rPr>
          <w:rFonts w:ascii="Calibri" w:eastAsia="Calibri" w:hAnsi="Calibri" w:cs="Calibri"/>
          <w:color w:val="242424"/>
          <w:sz w:val="22"/>
          <w:szCs w:val="22"/>
        </w:rPr>
      </w:pPr>
    </w:p>
    <w:p w14:paraId="58E9DCBF" w14:textId="41FCCA86" w:rsidR="00DD5896" w:rsidRDefault="163A94FF" w:rsidP="4C5DA6A5">
      <w:pPr>
        <w:spacing w:beforeAutospacing="1" w:afterAutospacing="1"/>
        <w:jc w:val="both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13.00-14.00 – Lunch</w:t>
      </w:r>
    </w:p>
    <w:p w14:paraId="7EAB3FA3" w14:textId="7673EDB9" w:rsidR="00DD5896" w:rsidRDefault="00DD5896" w:rsidP="4C5DA6A5">
      <w:pPr>
        <w:spacing w:beforeAutospacing="1" w:afterAutospacing="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DECD686" w14:textId="1222E1A6" w:rsidR="00DD5896" w:rsidRDefault="163A94FF" w:rsidP="2AC91A21">
      <w:pPr>
        <w:spacing w:beforeAutospacing="1" w:after="0"/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14.00-15.30 – Session 7 (parallel sessions)</w:t>
      </w:r>
    </w:p>
    <w:p w14:paraId="6F978748" w14:textId="37D3D20C" w:rsidR="00DD5896" w:rsidRDefault="1110728E" w:rsidP="4C5DA6A5">
      <w:pPr>
        <w:spacing w:beforeAutospacing="1" w:after="0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4C5DA6A5">
        <w:rPr>
          <w:rStyle w:val="Strong"/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Panel A: </w:t>
      </w:r>
      <w:r w:rsidR="58D4C3A2" w:rsidRPr="4C5DA6A5">
        <w:rPr>
          <w:rStyle w:val="Strong"/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Epistemes from the Margins: Maritime Knowledge, Methodologies, and Representations from the Indian Ocean </w:t>
      </w:r>
    </w:p>
    <w:p w14:paraId="232DD151" w14:textId="11059286" w:rsidR="00DD5896" w:rsidRDefault="58D4C3A2" w:rsidP="4C5DA6A5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Vernacular Environmental Knowledge of the Indian Ocean Shallows 1850-1925</w:t>
      </w:r>
      <w:r w:rsidR="492CED4D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- Tamara Fernando, </w:t>
      </w:r>
      <w:r w:rsidR="4F371997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Stony Brook University</w:t>
      </w:r>
    </w:p>
    <w:p w14:paraId="2FC3C327" w14:textId="7F44CFF0" w:rsidR="00DD5896" w:rsidRPr="00DD5896" w:rsidRDefault="58D4C3A2" w:rsidP="4C5DA6A5">
      <w:pPr>
        <w:pStyle w:val="ListParagraph"/>
        <w:numPr>
          <w:ilvl w:val="0"/>
          <w:numId w:val="14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Malam and the Custodianship of Maritime Knowledge: Navigational Techniques of Kachchh and Everyday Cosmologies of the Indian Ocean</w:t>
      </w:r>
      <w:r w:rsidR="3EEF2EC7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- Chhaya Goswami, Somaiya </w:t>
      </w:r>
      <w:proofErr w:type="spellStart"/>
      <w:r w:rsidR="3EEF2EC7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Vidyavihar</w:t>
      </w:r>
      <w:proofErr w:type="spellEnd"/>
      <w:r w:rsidR="3EEF2EC7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University</w:t>
      </w:r>
    </w:p>
    <w:p w14:paraId="042287E3" w14:textId="06C7A464" w:rsidR="00DD5896" w:rsidRDefault="58D4C3A2" w:rsidP="4C5DA6A5">
      <w:pPr>
        <w:pStyle w:val="ListParagraph"/>
        <w:numPr>
          <w:ilvl w:val="0"/>
          <w:numId w:val="14"/>
        </w:numPr>
        <w:shd w:val="clear" w:color="auto" w:fill="FFFFFF" w:themeFill="background1"/>
        <w:spacing w:after="0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222222"/>
          <w:sz w:val="22"/>
          <w:szCs w:val="22"/>
        </w:rPr>
        <w:t>A View from the Dhow: Art, Activism and Anthropology in the Indian Ocean</w:t>
      </w:r>
      <w:r w:rsidR="151E6782" w:rsidRPr="4C5DA6A5">
        <w:rPr>
          <w:rFonts w:ascii="Calibri" w:eastAsia="Calibri" w:hAnsi="Calibri" w:cs="Calibri"/>
          <w:color w:val="222222"/>
          <w:sz w:val="22"/>
          <w:szCs w:val="22"/>
        </w:rPr>
        <w:t xml:space="preserve"> - </w:t>
      </w:r>
      <w:r w:rsidR="151E6782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Nidhi Mahajan, University of California-Santa Cruz</w:t>
      </w:r>
    </w:p>
    <w:p w14:paraId="3BC3C557" w14:textId="45D09171" w:rsidR="00DD5896" w:rsidRDefault="58D4C3A2" w:rsidP="4C5DA6A5">
      <w:pPr>
        <w:pStyle w:val="ListParagraph"/>
        <w:numPr>
          <w:ilvl w:val="0"/>
          <w:numId w:val="14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Style w:val="Strong"/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>Exceeding the Frame: Photographic Afterlives and Zanzibari Seafarers</w:t>
      </w:r>
      <w:r w:rsidR="09185F1E" w:rsidRPr="4C5DA6A5">
        <w:rPr>
          <w:rStyle w:val="Strong"/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  <w:t xml:space="preserve"> - </w:t>
      </w:r>
      <w:r w:rsidR="09185F1E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Prita Meier, New York University</w:t>
      </w:r>
    </w:p>
    <w:p w14:paraId="5B73D0BE" w14:textId="76ADA300" w:rsidR="4C5DA6A5" w:rsidRDefault="4C5DA6A5" w:rsidP="4C5DA6A5">
      <w:pPr>
        <w:pStyle w:val="ListParagraph"/>
        <w:spacing w:after="0" w:line="276" w:lineRule="auto"/>
        <w:rPr>
          <w:rFonts w:ascii="Calibri" w:eastAsia="Calibri" w:hAnsi="Calibri" w:cs="Calibri"/>
          <w:sz w:val="22"/>
          <w:szCs w:val="22"/>
        </w:rPr>
      </w:pPr>
    </w:p>
    <w:p w14:paraId="27D50891" w14:textId="42D8B332" w:rsidR="222092B4" w:rsidRDefault="222092B4" w:rsidP="2AC91A21">
      <w:pPr>
        <w:shd w:val="clear" w:color="auto" w:fill="FFFFFF" w:themeFill="background1"/>
        <w:spacing w:after="0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</w:pPr>
      <w:r w:rsidRPr="2AC91A21">
        <w:rPr>
          <w:rFonts w:ascii="Calibri" w:eastAsia="Calibri" w:hAnsi="Calibri" w:cs="Calibri"/>
          <w:b/>
          <w:bCs/>
          <w:color w:val="141413"/>
          <w:sz w:val="22"/>
          <w:szCs w:val="22"/>
          <w:u w:val="single"/>
        </w:rPr>
        <w:t>Panel B: Cultural Encounters</w:t>
      </w:r>
    </w:p>
    <w:p w14:paraId="4FC1E50D" w14:textId="018FB77D" w:rsidR="222092B4" w:rsidRDefault="222092B4" w:rsidP="2AC91A21">
      <w:pPr>
        <w:pStyle w:val="ListParagraph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AC91A21">
        <w:rPr>
          <w:rFonts w:ascii="Calibri" w:eastAsia="Calibri" w:hAnsi="Calibri" w:cs="Calibri"/>
          <w:color w:val="141413"/>
          <w:sz w:val="22"/>
          <w:szCs w:val="22"/>
        </w:rPr>
        <w:t xml:space="preserve">Reading the Maritime Empire from its Margins: Exploring the ‘Reading Lascar’ in the 19th Century Bombay Dockyard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Anamika Mohanta, Jamia Millia Islamia</w:t>
      </w:r>
    </w:p>
    <w:p w14:paraId="200E86C7" w14:textId="26626F81" w:rsidR="222092B4" w:rsidRDefault="222092B4" w:rsidP="2AC91A21">
      <w:pPr>
        <w:pStyle w:val="ListParagraph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color w:val="141413"/>
          <w:sz w:val="22"/>
          <w:szCs w:val="22"/>
        </w:rPr>
        <w:t xml:space="preserve">Strangers on Elizabethan Ships: Religion, Difference, and Shipboard Integration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Andrii Pastushenko, Simon Kuznets Kharkiv </w:t>
      </w:r>
      <w:r w:rsidRPr="2AC91A21">
        <w:rPr>
          <w:rFonts w:ascii="Calibri" w:eastAsia="Calibri" w:hAnsi="Calibri" w:cs="Calibri"/>
          <w:sz w:val="22"/>
          <w:szCs w:val="22"/>
        </w:rPr>
        <w:t>National University of Economics</w:t>
      </w:r>
    </w:p>
    <w:p w14:paraId="07F7D2D5" w14:textId="768791B8" w:rsidR="222092B4" w:rsidRDefault="222092B4" w:rsidP="2AC91A21">
      <w:pPr>
        <w:pStyle w:val="ListParagraph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color w:val="141413"/>
          <w:sz w:val="22"/>
          <w:szCs w:val="22"/>
        </w:rPr>
        <w:t xml:space="preserve">Windrush London: Migration, Maritime Memory and the Reimagining of Britain's Global City: The Black Atlantic Urban Imaginary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Les Johnson,</w:t>
      </w:r>
      <w:r w:rsidRPr="2AC91A21">
        <w:rPr>
          <w:rFonts w:ascii="Calibri" w:eastAsia="Calibri" w:hAnsi="Calibri" w:cs="Calibri"/>
          <w:sz w:val="22"/>
          <w:szCs w:val="22"/>
        </w:rPr>
        <w:t xml:space="preserve"> National Windrush Museum</w:t>
      </w:r>
    </w:p>
    <w:p w14:paraId="15E83907" w14:textId="2E70C6F0" w:rsidR="222092B4" w:rsidRDefault="222092B4" w:rsidP="2AC91A21">
      <w:pPr>
        <w:pStyle w:val="ListParagraph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2AC91A21">
        <w:rPr>
          <w:rFonts w:ascii="Calibri" w:eastAsia="Calibri" w:hAnsi="Calibri" w:cs="Calibri"/>
          <w:color w:val="141413"/>
          <w:sz w:val="22"/>
          <w:szCs w:val="22"/>
        </w:rPr>
        <w:t xml:space="preserve">Beyond the Colonial Lens: Alan Villiers as Participant and Chronicler Aboard the Bayan - </w:t>
      </w:r>
      <w:r w:rsidRPr="2AC91A21">
        <w:rPr>
          <w:rFonts w:ascii="Calibri" w:eastAsia="Calibri" w:hAnsi="Calibri" w:cs="Calibri"/>
          <w:color w:val="000000" w:themeColor="text1"/>
          <w:sz w:val="22"/>
          <w:szCs w:val="22"/>
        </w:rPr>
        <w:t>Taibah Al-Fagih, Independent researcher</w:t>
      </w:r>
    </w:p>
    <w:p w14:paraId="788EB085" w14:textId="2C057BDC" w:rsidR="4C5DA6A5" w:rsidRDefault="4C5DA6A5" w:rsidP="4C5DA6A5">
      <w:pPr>
        <w:pStyle w:val="ListParagraph"/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F43C55D" w14:textId="23338640" w:rsidR="0F9759C9" w:rsidRDefault="0F9759C9" w:rsidP="4C5DA6A5">
      <w:pPr>
        <w:jc w:val="both"/>
      </w:pPr>
      <w:r w:rsidRPr="4C5DA6A5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15.30-16.00 – Coffee Break</w:t>
      </w:r>
    </w:p>
    <w:p w14:paraId="6C290AB8" w14:textId="53A6FEA5" w:rsidR="4C5DA6A5" w:rsidRDefault="4C5DA6A5" w:rsidP="4C5DA6A5">
      <w:pPr>
        <w:spacing w:after="0"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7E21FE8C" w14:textId="0FFFA92B" w:rsidR="0F9759C9" w:rsidRDefault="0F9759C9" w:rsidP="4C5DA6A5">
      <w:pPr>
        <w:spacing w:after="0"/>
      </w:pP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</w:t>
      </w:r>
      <w:r w:rsidR="0CD33C34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6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.00-1</w:t>
      </w:r>
      <w:r w:rsidR="0F672E78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7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.30 – Session 8 (</w:t>
      </w:r>
      <w:r w:rsidR="1D0CE97A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extended</w:t>
      </w:r>
      <w:r w:rsidR="0FA79F30"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plenary)</w:t>
      </w:r>
      <w:r>
        <w:tab/>
      </w:r>
      <w:r>
        <w:tab/>
      </w:r>
      <w:r>
        <w:tab/>
      </w:r>
      <w:r>
        <w:tab/>
      </w:r>
      <w:r>
        <w:tab/>
      </w:r>
      <w:r w:rsidRPr="2AC91A2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  <w:lang w:val="en-GB"/>
        </w:rPr>
        <w:t>Lecture Theatre</w:t>
      </w:r>
    </w:p>
    <w:p w14:paraId="5E93607B" w14:textId="670697A9" w:rsidR="4C5DA6A5" w:rsidRDefault="4C5DA6A5" w:rsidP="4C5DA6A5">
      <w:pPr>
        <w:spacing w:after="0"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52D4AB45" w14:textId="3F3D0BC0" w:rsidR="0F156663" w:rsidRDefault="2020CD2F" w:rsidP="4C5DA6A5">
      <w:pPr>
        <w:spacing w:after="0" w:line="276" w:lineRule="auto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4C5DA6A5">
        <w:rPr>
          <w:rFonts w:ascii="Calibri" w:eastAsia="Calibri" w:hAnsi="Calibri" w:cs="Calibri"/>
          <w:b/>
          <w:bCs/>
          <w:sz w:val="22"/>
          <w:szCs w:val="22"/>
          <w:u w:val="single"/>
        </w:rPr>
        <w:t>Marginal Materials and Material Cultures</w:t>
      </w:r>
      <w:r w:rsidR="5FEB305E" w:rsidRPr="4C5DA6A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230DDAA" w14:textId="6FC3D9FC" w:rsidR="1B5DFCE9" w:rsidRPr="00DD5896" w:rsidRDefault="232B3B71" w:rsidP="4C5DA6A5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Bricks as ballast: the material culture at the base of the imperial founding myth</w:t>
      </w:r>
      <w:r w:rsidR="3381BE91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3381BE91" w:rsidRPr="4C5DA6A5">
        <w:rPr>
          <w:rFonts w:ascii="Calibri" w:eastAsia="Calibri" w:hAnsi="Calibri" w:cs="Calibri"/>
          <w:sz w:val="22"/>
          <w:szCs w:val="22"/>
        </w:rPr>
        <w:t xml:space="preserve">Billie Duch Giménez, </w:t>
      </w:r>
      <w:r w:rsidR="5216D838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Th</w:t>
      </w:r>
      <w:r w:rsidR="6DA37C37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e British Museum</w:t>
      </w:r>
    </w:p>
    <w:p w14:paraId="5BD7D49F" w14:textId="0A571BB5" w:rsidR="3A52B7EA" w:rsidRPr="00DD5896" w:rsidRDefault="232B3B71" w:rsidP="4C5DA6A5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Commodities from the Edge: Coral, Cowries, and Ambergris in Maritime Histories at the Margins, 1500–Present</w:t>
      </w:r>
      <w:r w:rsidR="6A9DD0D4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- </w:t>
      </w:r>
      <w:r w:rsidR="6A9DD0D4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Daniela De Simone, Ghent </w:t>
      </w:r>
      <w:r w:rsidR="6A9DD0D4" w:rsidRPr="4C5DA6A5">
        <w:rPr>
          <w:rFonts w:ascii="Calibri" w:eastAsia="Calibri" w:hAnsi="Calibri" w:cs="Calibri"/>
          <w:sz w:val="22"/>
          <w:szCs w:val="22"/>
        </w:rPr>
        <w:t xml:space="preserve">University, and </w:t>
      </w:r>
      <w:r w:rsidR="6A9DD0D4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Sunil Gupta, Indian Archaeological Society</w:t>
      </w:r>
    </w:p>
    <w:p w14:paraId="56810754" w14:textId="1A90A31E" w:rsidR="3A52B7EA" w:rsidRPr="00DD5896" w:rsidRDefault="232B3B71" w:rsidP="4C5DA6A5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Canoes in Bourbon Island: slave </w:t>
      </w:r>
      <w:proofErr w:type="spellStart"/>
      <w:r w:rsidRPr="4C5DA6A5">
        <w:rPr>
          <w:rFonts w:ascii="Calibri" w:eastAsia="Calibri" w:hAnsi="Calibri" w:cs="Calibri"/>
          <w:color w:val="141413"/>
          <w:sz w:val="22"/>
          <w:szCs w:val="22"/>
        </w:rPr>
        <w:t>labour</w:t>
      </w:r>
      <w:proofErr w:type="spellEnd"/>
      <w:r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and resistance during the early settlement of a French. Indian Ocean colony (1660s-1720s)</w:t>
      </w:r>
      <w:r w:rsidR="0BBE9A66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0BBE9A66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Quentin Paridimal, </w:t>
      </w:r>
      <w:r w:rsidR="61FB8719" w:rsidRPr="4C5DA6A5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University Paris-Nanterre</w:t>
      </w:r>
    </w:p>
    <w:p w14:paraId="4C9C2F13" w14:textId="59469A11" w:rsidR="3A52B7EA" w:rsidRPr="00DD5896" w:rsidRDefault="232B3B71" w:rsidP="4C5DA6A5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  <w:r w:rsidRPr="4C5DA6A5">
        <w:rPr>
          <w:rFonts w:ascii="Calibri" w:eastAsia="Calibri" w:hAnsi="Calibri" w:cs="Calibri"/>
          <w:color w:val="141413"/>
          <w:sz w:val="22"/>
          <w:szCs w:val="22"/>
        </w:rPr>
        <w:t>Shipbuilding technologies from colonial dockyards to metropolitan museums</w:t>
      </w:r>
      <w:r w:rsidR="7419DDCF" w:rsidRPr="4C5DA6A5">
        <w:rPr>
          <w:rFonts w:ascii="Calibri" w:eastAsia="Calibri" w:hAnsi="Calibri" w:cs="Calibri"/>
          <w:color w:val="141413"/>
          <w:sz w:val="22"/>
          <w:szCs w:val="22"/>
        </w:rPr>
        <w:t xml:space="preserve"> - </w:t>
      </w:r>
      <w:r w:rsidR="7419DDCF" w:rsidRPr="4C5DA6A5">
        <w:rPr>
          <w:rFonts w:ascii="Calibri" w:eastAsia="Calibri" w:hAnsi="Calibri" w:cs="Calibri"/>
          <w:color w:val="000000" w:themeColor="text1"/>
          <w:sz w:val="22"/>
          <w:szCs w:val="22"/>
        </w:rPr>
        <w:t>Urna Mukherjee</w:t>
      </w:r>
    </w:p>
    <w:p w14:paraId="104958A9" w14:textId="01240AEF" w:rsidR="28628E07" w:rsidRDefault="28628E07" w:rsidP="4C5DA6A5">
      <w:p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</w:p>
    <w:p w14:paraId="1D06035A" w14:textId="021CEC49" w:rsidR="28628E07" w:rsidRDefault="28628E07" w:rsidP="4C5DA6A5">
      <w:p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</w:p>
    <w:p w14:paraId="72898BC2" w14:textId="04EDF5D7" w:rsidR="28628E07" w:rsidRDefault="28628E07" w:rsidP="4C5DA6A5">
      <w:pPr>
        <w:spacing w:after="0" w:line="276" w:lineRule="auto"/>
        <w:rPr>
          <w:rFonts w:ascii="Calibri" w:eastAsia="Calibri" w:hAnsi="Calibri" w:cs="Calibri"/>
          <w:color w:val="141413"/>
          <w:sz w:val="22"/>
          <w:szCs w:val="22"/>
        </w:rPr>
      </w:pPr>
    </w:p>
    <w:sectPr w:rsidR="28628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A07"/>
    <w:multiLevelType w:val="hybridMultilevel"/>
    <w:tmpl w:val="7AB6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4124"/>
    <w:multiLevelType w:val="hybridMultilevel"/>
    <w:tmpl w:val="96060DAA"/>
    <w:lvl w:ilvl="0" w:tplc="70A02A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5CD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4C12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A56BD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94242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94AF8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26495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6BE47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7A2F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23633FF1"/>
    <w:multiLevelType w:val="hybridMultilevel"/>
    <w:tmpl w:val="D40A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76453"/>
    <w:multiLevelType w:val="hybridMultilevel"/>
    <w:tmpl w:val="FFF06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2533F"/>
    <w:multiLevelType w:val="hybridMultilevel"/>
    <w:tmpl w:val="A21478AC"/>
    <w:lvl w:ilvl="0" w:tplc="C28AA2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1B20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A2A1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ABA57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4844F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68007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692BB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A9E80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9D270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26708944"/>
    <w:multiLevelType w:val="hybridMultilevel"/>
    <w:tmpl w:val="FFFFFFFF"/>
    <w:lvl w:ilvl="0" w:tplc="C7BAB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B63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B4D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4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C1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84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4F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29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E0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5792E"/>
    <w:multiLevelType w:val="hybridMultilevel"/>
    <w:tmpl w:val="5D8AF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B4266"/>
    <w:multiLevelType w:val="hybridMultilevel"/>
    <w:tmpl w:val="28D87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A433D"/>
    <w:multiLevelType w:val="hybridMultilevel"/>
    <w:tmpl w:val="72720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831"/>
    <w:multiLevelType w:val="hybridMultilevel"/>
    <w:tmpl w:val="95C8A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21FCD"/>
    <w:multiLevelType w:val="hybridMultilevel"/>
    <w:tmpl w:val="8698E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40ED2"/>
    <w:multiLevelType w:val="hybridMultilevel"/>
    <w:tmpl w:val="846CB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22B63"/>
    <w:multiLevelType w:val="hybridMultilevel"/>
    <w:tmpl w:val="69CE7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7230C"/>
    <w:multiLevelType w:val="hybridMultilevel"/>
    <w:tmpl w:val="91B2C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139D0"/>
    <w:multiLevelType w:val="hybridMultilevel"/>
    <w:tmpl w:val="54362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F16BC"/>
    <w:multiLevelType w:val="hybridMultilevel"/>
    <w:tmpl w:val="CF547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70916"/>
    <w:multiLevelType w:val="hybridMultilevel"/>
    <w:tmpl w:val="A7AAAE34"/>
    <w:lvl w:ilvl="0" w:tplc="708063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05A19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56E7B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05E7F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EFECD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738BA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A48EC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EEC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128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068725637">
    <w:abstractNumId w:val="8"/>
  </w:num>
  <w:num w:numId="2" w16cid:durableId="1301304379">
    <w:abstractNumId w:val="6"/>
  </w:num>
  <w:num w:numId="3" w16cid:durableId="1324165511">
    <w:abstractNumId w:val="10"/>
  </w:num>
  <w:num w:numId="4" w16cid:durableId="1581914554">
    <w:abstractNumId w:val="3"/>
  </w:num>
  <w:num w:numId="5" w16cid:durableId="159545736">
    <w:abstractNumId w:val="4"/>
  </w:num>
  <w:num w:numId="6" w16cid:durableId="1791169377">
    <w:abstractNumId w:val="7"/>
  </w:num>
  <w:num w:numId="7" w16cid:durableId="1903901522">
    <w:abstractNumId w:val="14"/>
  </w:num>
  <w:num w:numId="8" w16cid:durableId="1920404951">
    <w:abstractNumId w:val="9"/>
  </w:num>
  <w:num w:numId="9" w16cid:durableId="2007973892">
    <w:abstractNumId w:val="2"/>
  </w:num>
  <w:num w:numId="10" w16cid:durableId="2058973231">
    <w:abstractNumId w:val="1"/>
  </w:num>
  <w:num w:numId="11" w16cid:durableId="2119639000">
    <w:abstractNumId w:val="12"/>
  </w:num>
  <w:num w:numId="12" w16cid:durableId="2141917817">
    <w:abstractNumId w:val="5"/>
  </w:num>
  <w:num w:numId="13" w16cid:durableId="324288490">
    <w:abstractNumId w:val="16"/>
  </w:num>
  <w:num w:numId="14" w16cid:durableId="748967374">
    <w:abstractNumId w:val="0"/>
  </w:num>
  <w:num w:numId="15" w16cid:durableId="766845642">
    <w:abstractNumId w:val="13"/>
  </w:num>
  <w:num w:numId="16" w16cid:durableId="822282743">
    <w:abstractNumId w:val="15"/>
  </w:num>
  <w:num w:numId="17" w16cid:durableId="161894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0826C"/>
    <w:rsid w:val="00013210"/>
    <w:rsid w:val="000202FA"/>
    <w:rsid w:val="00023EE1"/>
    <w:rsid w:val="00044B8C"/>
    <w:rsid w:val="00056EA2"/>
    <w:rsid w:val="000610DC"/>
    <w:rsid w:val="00071AF4"/>
    <w:rsid w:val="00071B96"/>
    <w:rsid w:val="0007269D"/>
    <w:rsid w:val="00077AEC"/>
    <w:rsid w:val="00086E7F"/>
    <w:rsid w:val="000933E6"/>
    <w:rsid w:val="000A2BC8"/>
    <w:rsid w:val="000A4298"/>
    <w:rsid w:val="000A4868"/>
    <w:rsid w:val="000A6190"/>
    <w:rsid w:val="000A722E"/>
    <w:rsid w:val="000B0343"/>
    <w:rsid w:val="000B4451"/>
    <w:rsid w:val="000D0661"/>
    <w:rsid w:val="000D2DA3"/>
    <w:rsid w:val="00104BAA"/>
    <w:rsid w:val="00115075"/>
    <w:rsid w:val="0012211D"/>
    <w:rsid w:val="00124A14"/>
    <w:rsid w:val="00134B83"/>
    <w:rsid w:val="00151C70"/>
    <w:rsid w:val="0018328E"/>
    <w:rsid w:val="001968A6"/>
    <w:rsid w:val="001A08F5"/>
    <w:rsid w:val="001B0731"/>
    <w:rsid w:val="001D74CA"/>
    <w:rsid w:val="002069E3"/>
    <w:rsid w:val="002222BA"/>
    <w:rsid w:val="0023358E"/>
    <w:rsid w:val="002479F7"/>
    <w:rsid w:val="0026266D"/>
    <w:rsid w:val="00263A7C"/>
    <w:rsid w:val="00264125"/>
    <w:rsid w:val="00280936"/>
    <w:rsid w:val="002874D8"/>
    <w:rsid w:val="002B1637"/>
    <w:rsid w:val="002B3EBF"/>
    <w:rsid w:val="002D50FD"/>
    <w:rsid w:val="00326D55"/>
    <w:rsid w:val="00327163"/>
    <w:rsid w:val="003438E5"/>
    <w:rsid w:val="00352B49"/>
    <w:rsid w:val="0035353E"/>
    <w:rsid w:val="00355C49"/>
    <w:rsid w:val="00357ACC"/>
    <w:rsid w:val="00360A61"/>
    <w:rsid w:val="00361665"/>
    <w:rsid w:val="003761FF"/>
    <w:rsid w:val="003A5380"/>
    <w:rsid w:val="003D7C79"/>
    <w:rsid w:val="003F0F16"/>
    <w:rsid w:val="00452822"/>
    <w:rsid w:val="004535B8"/>
    <w:rsid w:val="00493098"/>
    <w:rsid w:val="004945DD"/>
    <w:rsid w:val="004B4086"/>
    <w:rsid w:val="004C5D7A"/>
    <w:rsid w:val="004D5C06"/>
    <w:rsid w:val="004E259B"/>
    <w:rsid w:val="004F42DC"/>
    <w:rsid w:val="00503D94"/>
    <w:rsid w:val="00526A8F"/>
    <w:rsid w:val="00577B69"/>
    <w:rsid w:val="00585180"/>
    <w:rsid w:val="00592571"/>
    <w:rsid w:val="00594CF7"/>
    <w:rsid w:val="005A284E"/>
    <w:rsid w:val="005B23B0"/>
    <w:rsid w:val="005C01AC"/>
    <w:rsid w:val="005C1868"/>
    <w:rsid w:val="005C3854"/>
    <w:rsid w:val="005E5415"/>
    <w:rsid w:val="005E61CD"/>
    <w:rsid w:val="006039EC"/>
    <w:rsid w:val="00610877"/>
    <w:rsid w:val="00617F0F"/>
    <w:rsid w:val="00630C28"/>
    <w:rsid w:val="00662726"/>
    <w:rsid w:val="006968DD"/>
    <w:rsid w:val="006A1DB3"/>
    <w:rsid w:val="006A1DEC"/>
    <w:rsid w:val="006A571C"/>
    <w:rsid w:val="006C714B"/>
    <w:rsid w:val="006D1271"/>
    <w:rsid w:val="006D5C6C"/>
    <w:rsid w:val="006E3CAC"/>
    <w:rsid w:val="006E4C68"/>
    <w:rsid w:val="006F6015"/>
    <w:rsid w:val="0070C67F"/>
    <w:rsid w:val="00712CEA"/>
    <w:rsid w:val="00736DD0"/>
    <w:rsid w:val="0075284E"/>
    <w:rsid w:val="00752BDC"/>
    <w:rsid w:val="00767649"/>
    <w:rsid w:val="007830F8"/>
    <w:rsid w:val="00791A9B"/>
    <w:rsid w:val="00795C81"/>
    <w:rsid w:val="00796575"/>
    <w:rsid w:val="007A234F"/>
    <w:rsid w:val="007A7F28"/>
    <w:rsid w:val="007C5CA6"/>
    <w:rsid w:val="007E33D1"/>
    <w:rsid w:val="00832578"/>
    <w:rsid w:val="008557FB"/>
    <w:rsid w:val="00871D14"/>
    <w:rsid w:val="00873F40"/>
    <w:rsid w:val="008905C8"/>
    <w:rsid w:val="008975EE"/>
    <w:rsid w:val="008B39FB"/>
    <w:rsid w:val="008C6FAB"/>
    <w:rsid w:val="008E0B46"/>
    <w:rsid w:val="008E158A"/>
    <w:rsid w:val="008E404B"/>
    <w:rsid w:val="008F17E5"/>
    <w:rsid w:val="008F242C"/>
    <w:rsid w:val="00907402"/>
    <w:rsid w:val="00942BDC"/>
    <w:rsid w:val="009444D5"/>
    <w:rsid w:val="009467ED"/>
    <w:rsid w:val="009708B6"/>
    <w:rsid w:val="00982D89"/>
    <w:rsid w:val="00992635"/>
    <w:rsid w:val="009A419F"/>
    <w:rsid w:val="009A64B3"/>
    <w:rsid w:val="009A7297"/>
    <w:rsid w:val="009C0F28"/>
    <w:rsid w:val="009D0796"/>
    <w:rsid w:val="009D564F"/>
    <w:rsid w:val="009E5372"/>
    <w:rsid w:val="00A07438"/>
    <w:rsid w:val="00A14649"/>
    <w:rsid w:val="00A319B2"/>
    <w:rsid w:val="00A4582C"/>
    <w:rsid w:val="00A77C0A"/>
    <w:rsid w:val="00A8270D"/>
    <w:rsid w:val="00A952B0"/>
    <w:rsid w:val="00AC3AA7"/>
    <w:rsid w:val="00AD4F0C"/>
    <w:rsid w:val="00AE1480"/>
    <w:rsid w:val="00AF5DC2"/>
    <w:rsid w:val="00B30B9B"/>
    <w:rsid w:val="00B51F02"/>
    <w:rsid w:val="00B63DCA"/>
    <w:rsid w:val="00B666CE"/>
    <w:rsid w:val="00B81CB9"/>
    <w:rsid w:val="00B923D0"/>
    <w:rsid w:val="00BB60C0"/>
    <w:rsid w:val="00BB7D6B"/>
    <w:rsid w:val="00BE0A46"/>
    <w:rsid w:val="00C0124E"/>
    <w:rsid w:val="00C04CD0"/>
    <w:rsid w:val="00C12C17"/>
    <w:rsid w:val="00C15B87"/>
    <w:rsid w:val="00C2546C"/>
    <w:rsid w:val="00C35AF1"/>
    <w:rsid w:val="00C41E35"/>
    <w:rsid w:val="00C601A0"/>
    <w:rsid w:val="00C86D31"/>
    <w:rsid w:val="00C96464"/>
    <w:rsid w:val="00CA13F0"/>
    <w:rsid w:val="00CC4C21"/>
    <w:rsid w:val="00CC58BD"/>
    <w:rsid w:val="00D11496"/>
    <w:rsid w:val="00D3547D"/>
    <w:rsid w:val="00D37549"/>
    <w:rsid w:val="00D43990"/>
    <w:rsid w:val="00D5281C"/>
    <w:rsid w:val="00D531A5"/>
    <w:rsid w:val="00DC0593"/>
    <w:rsid w:val="00DC1224"/>
    <w:rsid w:val="00DD5896"/>
    <w:rsid w:val="00DD59FB"/>
    <w:rsid w:val="00DD61D5"/>
    <w:rsid w:val="00E00C31"/>
    <w:rsid w:val="00E03A8D"/>
    <w:rsid w:val="00E04580"/>
    <w:rsid w:val="00E07EA5"/>
    <w:rsid w:val="00E23C80"/>
    <w:rsid w:val="00E41307"/>
    <w:rsid w:val="00E45EB2"/>
    <w:rsid w:val="00E46961"/>
    <w:rsid w:val="00E964E8"/>
    <w:rsid w:val="00EA490B"/>
    <w:rsid w:val="00EA618B"/>
    <w:rsid w:val="00EC1021"/>
    <w:rsid w:val="00EE0046"/>
    <w:rsid w:val="00EE2E67"/>
    <w:rsid w:val="00EF789A"/>
    <w:rsid w:val="00F00B78"/>
    <w:rsid w:val="00F075A6"/>
    <w:rsid w:val="00F26798"/>
    <w:rsid w:val="00F46F28"/>
    <w:rsid w:val="00F564B3"/>
    <w:rsid w:val="00F60921"/>
    <w:rsid w:val="00F6387C"/>
    <w:rsid w:val="00F77C48"/>
    <w:rsid w:val="00FA3615"/>
    <w:rsid w:val="00FC3B8C"/>
    <w:rsid w:val="0135ADE2"/>
    <w:rsid w:val="01DBD12D"/>
    <w:rsid w:val="02274692"/>
    <w:rsid w:val="0250EF09"/>
    <w:rsid w:val="02511F8F"/>
    <w:rsid w:val="027927E2"/>
    <w:rsid w:val="02DC0F85"/>
    <w:rsid w:val="02E6232D"/>
    <w:rsid w:val="039E89BD"/>
    <w:rsid w:val="03FBFF27"/>
    <w:rsid w:val="048F4E4D"/>
    <w:rsid w:val="04F40CE6"/>
    <w:rsid w:val="0546A61B"/>
    <w:rsid w:val="055354A8"/>
    <w:rsid w:val="05C2EA3B"/>
    <w:rsid w:val="06130B87"/>
    <w:rsid w:val="0650A19E"/>
    <w:rsid w:val="06C6D66D"/>
    <w:rsid w:val="07091CCB"/>
    <w:rsid w:val="07D03455"/>
    <w:rsid w:val="08E941E9"/>
    <w:rsid w:val="09185F1E"/>
    <w:rsid w:val="09361AA6"/>
    <w:rsid w:val="097406E9"/>
    <w:rsid w:val="09F5AFBC"/>
    <w:rsid w:val="0A03C167"/>
    <w:rsid w:val="0A234349"/>
    <w:rsid w:val="0A60E1FC"/>
    <w:rsid w:val="0B585C2F"/>
    <w:rsid w:val="0BBE9A66"/>
    <w:rsid w:val="0BD3F4C6"/>
    <w:rsid w:val="0BFBB21D"/>
    <w:rsid w:val="0BFE956B"/>
    <w:rsid w:val="0C090B35"/>
    <w:rsid w:val="0C4064EE"/>
    <w:rsid w:val="0C9400A9"/>
    <w:rsid w:val="0CD33C34"/>
    <w:rsid w:val="0D32DF09"/>
    <w:rsid w:val="0DDD9686"/>
    <w:rsid w:val="0DE98052"/>
    <w:rsid w:val="0DF3C245"/>
    <w:rsid w:val="0DFC0EC2"/>
    <w:rsid w:val="0E020687"/>
    <w:rsid w:val="0E1C5224"/>
    <w:rsid w:val="0E3ADD77"/>
    <w:rsid w:val="0E3B012B"/>
    <w:rsid w:val="0E8520E2"/>
    <w:rsid w:val="0EFA47CF"/>
    <w:rsid w:val="0F156663"/>
    <w:rsid w:val="0F5E54B5"/>
    <w:rsid w:val="0F672E78"/>
    <w:rsid w:val="0F6E599D"/>
    <w:rsid w:val="0F6E6560"/>
    <w:rsid w:val="0F730FD0"/>
    <w:rsid w:val="0F73A72B"/>
    <w:rsid w:val="0F9759C9"/>
    <w:rsid w:val="0FA6458C"/>
    <w:rsid w:val="0FA79F30"/>
    <w:rsid w:val="104DFDF3"/>
    <w:rsid w:val="1110728E"/>
    <w:rsid w:val="112DDC95"/>
    <w:rsid w:val="11781702"/>
    <w:rsid w:val="1189B8CF"/>
    <w:rsid w:val="12339C67"/>
    <w:rsid w:val="124005BF"/>
    <w:rsid w:val="126E8588"/>
    <w:rsid w:val="12B6D3A5"/>
    <w:rsid w:val="1334AF04"/>
    <w:rsid w:val="13672A5C"/>
    <w:rsid w:val="13B005F9"/>
    <w:rsid w:val="140C8BC0"/>
    <w:rsid w:val="1441151F"/>
    <w:rsid w:val="147A8F3A"/>
    <w:rsid w:val="14E8BF15"/>
    <w:rsid w:val="151E6782"/>
    <w:rsid w:val="153FB256"/>
    <w:rsid w:val="15615F94"/>
    <w:rsid w:val="15D65190"/>
    <w:rsid w:val="15F3629C"/>
    <w:rsid w:val="161C6331"/>
    <w:rsid w:val="163A94FF"/>
    <w:rsid w:val="16405CD4"/>
    <w:rsid w:val="17AC1E3D"/>
    <w:rsid w:val="19034E3E"/>
    <w:rsid w:val="19414D00"/>
    <w:rsid w:val="196FC208"/>
    <w:rsid w:val="19AAFD58"/>
    <w:rsid w:val="19EC60C2"/>
    <w:rsid w:val="1A1266E9"/>
    <w:rsid w:val="1AF0C505"/>
    <w:rsid w:val="1B16E593"/>
    <w:rsid w:val="1B1B9A46"/>
    <w:rsid w:val="1B5DFCE9"/>
    <w:rsid w:val="1B60D1E3"/>
    <w:rsid w:val="1B60EFCA"/>
    <w:rsid w:val="1B8918C3"/>
    <w:rsid w:val="1B8D42B7"/>
    <w:rsid w:val="1B9232E8"/>
    <w:rsid w:val="1BA49D89"/>
    <w:rsid w:val="1C625B4F"/>
    <w:rsid w:val="1C67FB6E"/>
    <w:rsid w:val="1CACE418"/>
    <w:rsid w:val="1CE1727D"/>
    <w:rsid w:val="1D0CE97A"/>
    <w:rsid w:val="1D9E4EA5"/>
    <w:rsid w:val="1DCBC0C8"/>
    <w:rsid w:val="1E1D08CF"/>
    <w:rsid w:val="1E454DB9"/>
    <w:rsid w:val="1E504A2D"/>
    <w:rsid w:val="1EC62E9B"/>
    <w:rsid w:val="1F20A001"/>
    <w:rsid w:val="1F702382"/>
    <w:rsid w:val="1FFA42B9"/>
    <w:rsid w:val="2020CD2F"/>
    <w:rsid w:val="20E50556"/>
    <w:rsid w:val="21099F11"/>
    <w:rsid w:val="212C2B9D"/>
    <w:rsid w:val="2141AF71"/>
    <w:rsid w:val="222092B4"/>
    <w:rsid w:val="22223280"/>
    <w:rsid w:val="224990C7"/>
    <w:rsid w:val="226160C7"/>
    <w:rsid w:val="232B3B71"/>
    <w:rsid w:val="237783B8"/>
    <w:rsid w:val="2388C17C"/>
    <w:rsid w:val="23B3BEFD"/>
    <w:rsid w:val="23C17B93"/>
    <w:rsid w:val="23F98647"/>
    <w:rsid w:val="241A13B7"/>
    <w:rsid w:val="241E6D05"/>
    <w:rsid w:val="2421A196"/>
    <w:rsid w:val="24484EC8"/>
    <w:rsid w:val="2470A877"/>
    <w:rsid w:val="247F5FC5"/>
    <w:rsid w:val="255663F5"/>
    <w:rsid w:val="2557292B"/>
    <w:rsid w:val="25622B4C"/>
    <w:rsid w:val="25B971DE"/>
    <w:rsid w:val="25D324E2"/>
    <w:rsid w:val="266D74CD"/>
    <w:rsid w:val="2755C5A4"/>
    <w:rsid w:val="2776BDF9"/>
    <w:rsid w:val="27785D85"/>
    <w:rsid w:val="27A5F688"/>
    <w:rsid w:val="27E305FD"/>
    <w:rsid w:val="28191857"/>
    <w:rsid w:val="282CE8F3"/>
    <w:rsid w:val="28628E07"/>
    <w:rsid w:val="28B6D03E"/>
    <w:rsid w:val="29555107"/>
    <w:rsid w:val="2970F13C"/>
    <w:rsid w:val="29A05474"/>
    <w:rsid w:val="29C077E8"/>
    <w:rsid w:val="2A1C4176"/>
    <w:rsid w:val="2A47198E"/>
    <w:rsid w:val="2AC7093D"/>
    <w:rsid w:val="2AC91A21"/>
    <w:rsid w:val="2AE19DAD"/>
    <w:rsid w:val="2AF01E69"/>
    <w:rsid w:val="2B04A553"/>
    <w:rsid w:val="2B2AA851"/>
    <w:rsid w:val="2BFAF8DB"/>
    <w:rsid w:val="2C1343C7"/>
    <w:rsid w:val="2C1BE4E0"/>
    <w:rsid w:val="2CADE366"/>
    <w:rsid w:val="2CBFFD97"/>
    <w:rsid w:val="2DA87F14"/>
    <w:rsid w:val="2E9760D0"/>
    <w:rsid w:val="2EBC738A"/>
    <w:rsid w:val="2F08F0F8"/>
    <w:rsid w:val="2F58F67F"/>
    <w:rsid w:val="3044CD00"/>
    <w:rsid w:val="30767602"/>
    <w:rsid w:val="3102D644"/>
    <w:rsid w:val="317FC254"/>
    <w:rsid w:val="326A39BC"/>
    <w:rsid w:val="327985CD"/>
    <w:rsid w:val="3293BC38"/>
    <w:rsid w:val="330CAC2A"/>
    <w:rsid w:val="3328C46A"/>
    <w:rsid w:val="33346705"/>
    <w:rsid w:val="33495549"/>
    <w:rsid w:val="3368654C"/>
    <w:rsid w:val="338076DF"/>
    <w:rsid w:val="3381BE91"/>
    <w:rsid w:val="33975D53"/>
    <w:rsid w:val="33DADA43"/>
    <w:rsid w:val="342EB6E5"/>
    <w:rsid w:val="3441077B"/>
    <w:rsid w:val="34A58845"/>
    <w:rsid w:val="34C1253D"/>
    <w:rsid w:val="34D7CC6B"/>
    <w:rsid w:val="34EDA3B3"/>
    <w:rsid w:val="3522F498"/>
    <w:rsid w:val="3524DC71"/>
    <w:rsid w:val="3579851C"/>
    <w:rsid w:val="35AF3C36"/>
    <w:rsid w:val="35C8937F"/>
    <w:rsid w:val="35EFC505"/>
    <w:rsid w:val="35F8E8FC"/>
    <w:rsid w:val="360EACCB"/>
    <w:rsid w:val="361BF953"/>
    <w:rsid w:val="3662E9A6"/>
    <w:rsid w:val="36DEE14E"/>
    <w:rsid w:val="37102999"/>
    <w:rsid w:val="37A5FBDD"/>
    <w:rsid w:val="37FAAA40"/>
    <w:rsid w:val="3852E196"/>
    <w:rsid w:val="388ADC27"/>
    <w:rsid w:val="38BF1B1C"/>
    <w:rsid w:val="38BF2A1A"/>
    <w:rsid w:val="38C889F1"/>
    <w:rsid w:val="3960308F"/>
    <w:rsid w:val="39AF26CA"/>
    <w:rsid w:val="39D47182"/>
    <w:rsid w:val="39E0EA5B"/>
    <w:rsid w:val="39E284A0"/>
    <w:rsid w:val="3A2216D5"/>
    <w:rsid w:val="3A30CA89"/>
    <w:rsid w:val="3A36B7CE"/>
    <w:rsid w:val="3A52B7EA"/>
    <w:rsid w:val="3A8298E4"/>
    <w:rsid w:val="3AB7AAEF"/>
    <w:rsid w:val="3B129C1B"/>
    <w:rsid w:val="3BD2BD78"/>
    <w:rsid w:val="3BDE02C3"/>
    <w:rsid w:val="3BE416C3"/>
    <w:rsid w:val="3C3A2F96"/>
    <w:rsid w:val="3C70C28E"/>
    <w:rsid w:val="3C734071"/>
    <w:rsid w:val="3C82F57D"/>
    <w:rsid w:val="3CC7B258"/>
    <w:rsid w:val="3D26BD46"/>
    <w:rsid w:val="3DD68363"/>
    <w:rsid w:val="3DFF55DC"/>
    <w:rsid w:val="3E001E1C"/>
    <w:rsid w:val="3E1E8DE4"/>
    <w:rsid w:val="3E6D9859"/>
    <w:rsid w:val="3EEF2EC7"/>
    <w:rsid w:val="3F052635"/>
    <w:rsid w:val="3F6339B3"/>
    <w:rsid w:val="3FE46402"/>
    <w:rsid w:val="4060A10F"/>
    <w:rsid w:val="40B5ECFC"/>
    <w:rsid w:val="41E8315A"/>
    <w:rsid w:val="42719EDB"/>
    <w:rsid w:val="4281FE2F"/>
    <w:rsid w:val="42B85DB5"/>
    <w:rsid w:val="430C6E79"/>
    <w:rsid w:val="431F5D8C"/>
    <w:rsid w:val="433C806D"/>
    <w:rsid w:val="4341E764"/>
    <w:rsid w:val="435321CA"/>
    <w:rsid w:val="440C12E3"/>
    <w:rsid w:val="442507F1"/>
    <w:rsid w:val="44E9E950"/>
    <w:rsid w:val="4502EC04"/>
    <w:rsid w:val="4509B860"/>
    <w:rsid w:val="454C21F4"/>
    <w:rsid w:val="456BD086"/>
    <w:rsid w:val="46BF3960"/>
    <w:rsid w:val="46D70D16"/>
    <w:rsid w:val="475184FA"/>
    <w:rsid w:val="4786ACDD"/>
    <w:rsid w:val="47A1D621"/>
    <w:rsid w:val="47AC514B"/>
    <w:rsid w:val="47ECBAEC"/>
    <w:rsid w:val="48562861"/>
    <w:rsid w:val="48DF6ED5"/>
    <w:rsid w:val="492CED4D"/>
    <w:rsid w:val="4968FE21"/>
    <w:rsid w:val="49AFF202"/>
    <w:rsid w:val="49BDFB70"/>
    <w:rsid w:val="49D64B12"/>
    <w:rsid w:val="4A2D7DA7"/>
    <w:rsid w:val="4A5E3189"/>
    <w:rsid w:val="4AEE615D"/>
    <w:rsid w:val="4B20F470"/>
    <w:rsid w:val="4B3F613D"/>
    <w:rsid w:val="4C059939"/>
    <w:rsid w:val="4C50514F"/>
    <w:rsid w:val="4C5DA6A5"/>
    <w:rsid w:val="4C8D7492"/>
    <w:rsid w:val="4D3BA7ED"/>
    <w:rsid w:val="4D5D5158"/>
    <w:rsid w:val="4D5EE696"/>
    <w:rsid w:val="4D649642"/>
    <w:rsid w:val="4D8F388D"/>
    <w:rsid w:val="4D9EEF9E"/>
    <w:rsid w:val="4DB4CAF5"/>
    <w:rsid w:val="4E40FC90"/>
    <w:rsid w:val="4EF0B2F3"/>
    <w:rsid w:val="4EF2E7A5"/>
    <w:rsid w:val="4F161768"/>
    <w:rsid w:val="4F33B169"/>
    <w:rsid w:val="4F371997"/>
    <w:rsid w:val="4F8A602D"/>
    <w:rsid w:val="4FB1BD94"/>
    <w:rsid w:val="4FF110AC"/>
    <w:rsid w:val="4FF52D04"/>
    <w:rsid w:val="504DDC4D"/>
    <w:rsid w:val="50554D57"/>
    <w:rsid w:val="513769F6"/>
    <w:rsid w:val="51418409"/>
    <w:rsid w:val="518A2E39"/>
    <w:rsid w:val="52032973"/>
    <w:rsid w:val="5216D838"/>
    <w:rsid w:val="52CEF15E"/>
    <w:rsid w:val="52E7E462"/>
    <w:rsid w:val="53722D25"/>
    <w:rsid w:val="53C8E339"/>
    <w:rsid w:val="53F8F7F3"/>
    <w:rsid w:val="54431C07"/>
    <w:rsid w:val="54D1D769"/>
    <w:rsid w:val="55091FD4"/>
    <w:rsid w:val="5569AD67"/>
    <w:rsid w:val="55A9D5C3"/>
    <w:rsid w:val="55BC9C5A"/>
    <w:rsid w:val="5602817C"/>
    <w:rsid w:val="56AE8576"/>
    <w:rsid w:val="56FA51DC"/>
    <w:rsid w:val="572BAE13"/>
    <w:rsid w:val="5750DDAB"/>
    <w:rsid w:val="576B8ED9"/>
    <w:rsid w:val="57778E22"/>
    <w:rsid w:val="5780FE32"/>
    <w:rsid w:val="57DA80E2"/>
    <w:rsid w:val="58A75FDB"/>
    <w:rsid w:val="58CC1C7E"/>
    <w:rsid w:val="58D4C3A2"/>
    <w:rsid w:val="591CEE4A"/>
    <w:rsid w:val="59496EFA"/>
    <w:rsid w:val="59700037"/>
    <w:rsid w:val="59DB3C10"/>
    <w:rsid w:val="59F036FD"/>
    <w:rsid w:val="59F2C1CE"/>
    <w:rsid w:val="5A11B753"/>
    <w:rsid w:val="5B9F2CC7"/>
    <w:rsid w:val="5BA57A10"/>
    <w:rsid w:val="5BC493E8"/>
    <w:rsid w:val="5BEB97AF"/>
    <w:rsid w:val="5C326647"/>
    <w:rsid w:val="5C7FBF0E"/>
    <w:rsid w:val="5CD332D6"/>
    <w:rsid w:val="5CD45436"/>
    <w:rsid w:val="5D3DF620"/>
    <w:rsid w:val="5D987BC3"/>
    <w:rsid w:val="5DB5808A"/>
    <w:rsid w:val="5E688DF8"/>
    <w:rsid w:val="5EAA926D"/>
    <w:rsid w:val="5F380A3E"/>
    <w:rsid w:val="5FEB305E"/>
    <w:rsid w:val="5FF09D68"/>
    <w:rsid w:val="60348C15"/>
    <w:rsid w:val="610D5A13"/>
    <w:rsid w:val="61260DD9"/>
    <w:rsid w:val="61FB8719"/>
    <w:rsid w:val="620F5438"/>
    <w:rsid w:val="627AC375"/>
    <w:rsid w:val="62C499DF"/>
    <w:rsid w:val="63074591"/>
    <w:rsid w:val="6309B982"/>
    <w:rsid w:val="63144047"/>
    <w:rsid w:val="6335C711"/>
    <w:rsid w:val="635CF99E"/>
    <w:rsid w:val="6380327D"/>
    <w:rsid w:val="64264063"/>
    <w:rsid w:val="649AE490"/>
    <w:rsid w:val="64A7FF3D"/>
    <w:rsid w:val="65558A5F"/>
    <w:rsid w:val="65E38487"/>
    <w:rsid w:val="65FAB2EC"/>
    <w:rsid w:val="6642FAE5"/>
    <w:rsid w:val="6645C077"/>
    <w:rsid w:val="66787075"/>
    <w:rsid w:val="66BA5904"/>
    <w:rsid w:val="66C8E1E0"/>
    <w:rsid w:val="671D8E4B"/>
    <w:rsid w:val="67791322"/>
    <w:rsid w:val="677CFD3F"/>
    <w:rsid w:val="678A9F7C"/>
    <w:rsid w:val="67CC6114"/>
    <w:rsid w:val="67DE0091"/>
    <w:rsid w:val="6861440A"/>
    <w:rsid w:val="6891FA74"/>
    <w:rsid w:val="68CF8114"/>
    <w:rsid w:val="6982F584"/>
    <w:rsid w:val="6A156EE6"/>
    <w:rsid w:val="6A9DD0D4"/>
    <w:rsid w:val="6ACC0403"/>
    <w:rsid w:val="6AEF5F48"/>
    <w:rsid w:val="6B166812"/>
    <w:rsid w:val="6B4D5A88"/>
    <w:rsid w:val="6B5DFD17"/>
    <w:rsid w:val="6C445417"/>
    <w:rsid w:val="6C601A1B"/>
    <w:rsid w:val="6D1B3F77"/>
    <w:rsid w:val="6DA37C37"/>
    <w:rsid w:val="6DB26BB8"/>
    <w:rsid w:val="6E341967"/>
    <w:rsid w:val="6E67B450"/>
    <w:rsid w:val="6F2C36D9"/>
    <w:rsid w:val="6F67860B"/>
    <w:rsid w:val="6F86D3C1"/>
    <w:rsid w:val="70003630"/>
    <w:rsid w:val="70276CC1"/>
    <w:rsid w:val="702E4ECA"/>
    <w:rsid w:val="70486DA9"/>
    <w:rsid w:val="70B086B3"/>
    <w:rsid w:val="70C821D0"/>
    <w:rsid w:val="70E35F7B"/>
    <w:rsid w:val="714734A5"/>
    <w:rsid w:val="714DE0C4"/>
    <w:rsid w:val="716BB9A2"/>
    <w:rsid w:val="717C102B"/>
    <w:rsid w:val="72ECFCE2"/>
    <w:rsid w:val="730AEDA0"/>
    <w:rsid w:val="73905BFE"/>
    <w:rsid w:val="7419DDCF"/>
    <w:rsid w:val="7448AA3E"/>
    <w:rsid w:val="746E5B7E"/>
    <w:rsid w:val="748908D1"/>
    <w:rsid w:val="74B67B8C"/>
    <w:rsid w:val="74C86FA2"/>
    <w:rsid w:val="74CA7FF7"/>
    <w:rsid w:val="74D05190"/>
    <w:rsid w:val="756C900F"/>
    <w:rsid w:val="757C8E03"/>
    <w:rsid w:val="758511EF"/>
    <w:rsid w:val="75B6074D"/>
    <w:rsid w:val="766DBA06"/>
    <w:rsid w:val="76EF2F73"/>
    <w:rsid w:val="775A18DB"/>
    <w:rsid w:val="775A54BF"/>
    <w:rsid w:val="777E1447"/>
    <w:rsid w:val="77B41AFA"/>
    <w:rsid w:val="781BFADF"/>
    <w:rsid w:val="789CDFAC"/>
    <w:rsid w:val="7954204B"/>
    <w:rsid w:val="7A11DC7A"/>
    <w:rsid w:val="7A493DB8"/>
    <w:rsid w:val="7A8AFB30"/>
    <w:rsid w:val="7B3C8159"/>
    <w:rsid w:val="7B6513DC"/>
    <w:rsid w:val="7B7A1FE3"/>
    <w:rsid w:val="7BA9937F"/>
    <w:rsid w:val="7BD888C4"/>
    <w:rsid w:val="7C4E8881"/>
    <w:rsid w:val="7C94A144"/>
    <w:rsid w:val="7D3B3CFA"/>
    <w:rsid w:val="7D90826C"/>
    <w:rsid w:val="7DFA2FA7"/>
    <w:rsid w:val="7EA0462A"/>
    <w:rsid w:val="7ED2231B"/>
    <w:rsid w:val="7EDC2127"/>
    <w:rsid w:val="7F00D818"/>
    <w:rsid w:val="7F3A631C"/>
    <w:rsid w:val="7F66DC28"/>
    <w:rsid w:val="7F951C86"/>
    <w:rsid w:val="7FA7548D"/>
    <w:rsid w:val="7FEAC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F30C"/>
  <w15:chartTrackingRefBased/>
  <w15:docId w15:val="{4DDC7BB8-5D5E-4EDD-B1BC-666DA6A2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13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28628E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601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1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714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37549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uiPriority w:val="1"/>
    <w:rsid w:val="4C5DA6A5"/>
    <w:pPr>
      <w:spacing w:beforeAutospacing="1" w:afterAutospacing="1" w:line="240" w:lineRule="auto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1e7808c-7344-4288-ac9d-8a6826d88403" xsi:nil="true"/>
    <_ip_UnifiedCompliancePolicyProperties xmlns="http://schemas.microsoft.com/sharepoint/v3" xsi:nil="true"/>
    <lcf76f155ced4ddcb4097134ff3c332f xmlns="1fbfbcf4-255d-459c-b6fe-460afd8cd6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79F4B3B9CBA4589D4404E31B46225" ma:contentTypeVersion="19" ma:contentTypeDescription="Create a new document." ma:contentTypeScope="" ma:versionID="3c06c35459d47eb07971a4bc4e84da38">
  <xsd:schema xmlns:xsd="http://www.w3.org/2001/XMLSchema" xmlns:xs="http://www.w3.org/2001/XMLSchema" xmlns:p="http://schemas.microsoft.com/office/2006/metadata/properties" xmlns:ns1="http://schemas.microsoft.com/sharepoint/v3" xmlns:ns2="1fbfbcf4-255d-459c-b6fe-460afd8cd6d8" xmlns:ns3="41e7808c-7344-4288-ac9d-8a6826d88403" targetNamespace="http://schemas.microsoft.com/office/2006/metadata/properties" ma:root="true" ma:fieldsID="c600ae3d87ef9ec1bf1f07c8e487451f" ns1:_="" ns2:_="" ns3:_="">
    <xsd:import namespace="http://schemas.microsoft.com/sharepoint/v3"/>
    <xsd:import namespace="1fbfbcf4-255d-459c-b6fe-460afd8cd6d8"/>
    <xsd:import namespace="41e7808c-7344-4288-ac9d-8a6826d88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bcf4-255d-459c-b6fe-460afd8cd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45f6036-1884-42a7-ab13-4f03471d1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7808c-7344-4288-ac9d-8a6826d884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b2abb0-a984-479e-9c2b-fe0f45b59694}" ma:internalName="TaxCatchAll" ma:showField="CatchAllData" ma:web="41e7808c-7344-4288-ac9d-8a6826d88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FB962-3564-42D8-95B8-471D37D466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e7808c-7344-4288-ac9d-8a6826d88403"/>
    <ds:schemaRef ds:uri="1fbfbcf4-255d-459c-b6fe-460afd8cd6d8"/>
  </ds:schemaRefs>
</ds:datastoreItem>
</file>

<file path=customXml/itemProps2.xml><?xml version="1.0" encoding="utf-8"?>
<ds:datastoreItem xmlns:ds="http://schemas.openxmlformats.org/officeDocument/2006/customXml" ds:itemID="{0B15D2F3-AA96-4A51-BCDB-9DBD62EC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bfbcf4-255d-459c-b6fe-460afd8cd6d8"/>
    <ds:schemaRef ds:uri="41e7808c-7344-4288-ac9d-8a6826d88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257DCC-7415-43B6-83E3-33EF4928B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1212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Stockton</dc:creator>
  <cp:keywords/>
  <dc:description/>
  <cp:lastModifiedBy>Tim Tong</cp:lastModifiedBy>
  <cp:revision>30</cp:revision>
  <dcterms:created xsi:type="dcterms:W3CDTF">2026-07-29T18:38:00Z</dcterms:created>
  <dcterms:modified xsi:type="dcterms:W3CDTF">2026-08-21T08:40:00Z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0x010100A6179F4B3B9CBA4589D4404E31B46225</vt:lpwstr>
  </property>
  <property fmtid="{D5CDD505-2E9C-101B-9397-08002B2CF9AE}" pid="3" name="MediaServiceImageTags">
    <vt:lpwstr/>
  </property>
</Properties>
</file>