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B29B" w14:textId="293F4757" w:rsidR="003E210C" w:rsidRPr="004F4D97" w:rsidRDefault="00332280" w:rsidP="003E210C">
      <w:pPr>
        <w:spacing w:line="240" w:lineRule="auto"/>
        <w:rPr>
          <w:rFonts w:ascii="Cera Pro" w:hAnsi="Cera Pro" w:cs="Arial"/>
        </w:rPr>
      </w:pPr>
      <w:bookmarkStart w:id="0" w:name="_Hlk98153849"/>
      <w:r w:rsidRPr="004F4D97">
        <w:rPr>
          <w:rFonts w:ascii="Cera Pro" w:hAnsi="Cera Pro" w:cs="Arial"/>
          <w:noProof/>
        </w:rPr>
        <w:drawing>
          <wp:inline distT="0" distB="0" distL="0" distR="0" wp14:anchorId="026DF3D9" wp14:editId="5B06A6F1">
            <wp:extent cx="1884045" cy="810895"/>
            <wp:effectExtent l="0" t="0" r="1905" b="8255"/>
            <wp:docPr id="172882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4045" cy="810895"/>
                    </a:xfrm>
                    <a:prstGeom prst="rect">
                      <a:avLst/>
                    </a:prstGeom>
                    <a:noFill/>
                  </pic:spPr>
                </pic:pic>
              </a:graphicData>
            </a:graphic>
          </wp:inline>
        </w:drawing>
      </w:r>
    </w:p>
    <w:p w14:paraId="01897B07" w14:textId="4C606E5C" w:rsidR="00971C49" w:rsidRPr="004F4D97" w:rsidRDefault="00B21805" w:rsidP="63623AC0">
      <w:pPr>
        <w:spacing w:line="240" w:lineRule="auto"/>
        <w:jc w:val="center"/>
        <w:rPr>
          <w:rFonts w:ascii="Cera Pro" w:hAnsi="Cera Pro" w:cs="Arial"/>
          <w:b/>
          <w:bCs/>
          <w:color w:val="FF0000"/>
        </w:rPr>
      </w:pPr>
      <w:r w:rsidRPr="004F4D97">
        <w:rPr>
          <w:rFonts w:ascii="Cera Pro" w:hAnsi="Cera Pro" w:cs="Arial"/>
          <w:b/>
          <w:bCs/>
        </w:rPr>
        <w:t>THE</w:t>
      </w:r>
      <w:r w:rsidR="00DC24D0" w:rsidRPr="004F4D97">
        <w:rPr>
          <w:rFonts w:ascii="Cera Pro" w:hAnsi="Cera Pro" w:cs="Arial"/>
          <w:b/>
          <w:bCs/>
        </w:rPr>
        <w:t xml:space="preserve"> </w:t>
      </w:r>
      <w:r w:rsidR="0094719D" w:rsidRPr="004F4D97">
        <w:rPr>
          <w:rFonts w:ascii="Cera Pro" w:hAnsi="Cera Pro" w:cs="Arial"/>
          <w:b/>
          <w:bCs/>
        </w:rPr>
        <w:t>RMG</w:t>
      </w:r>
      <w:r w:rsidR="00C247A9" w:rsidRPr="004F4D97">
        <w:rPr>
          <w:rFonts w:ascii="Cera Pro" w:hAnsi="Cera Pro" w:cs="Arial"/>
          <w:b/>
          <w:bCs/>
        </w:rPr>
        <w:t xml:space="preserve"> </w:t>
      </w:r>
      <w:r w:rsidR="0029337D" w:rsidRPr="004F4D97">
        <w:rPr>
          <w:rFonts w:ascii="Cera Pro" w:hAnsi="Cera Pro" w:cs="Arial"/>
          <w:b/>
          <w:bCs/>
        </w:rPr>
        <w:t>PLAN</w:t>
      </w:r>
      <w:r w:rsidR="00FD4219" w:rsidRPr="004F4D97">
        <w:rPr>
          <w:rFonts w:ascii="Cera Pro" w:hAnsi="Cera Pro" w:cs="Arial"/>
          <w:b/>
          <w:bCs/>
        </w:rPr>
        <w:t xml:space="preserve"> </w:t>
      </w:r>
      <w:r w:rsidR="00E42B4C" w:rsidRPr="004F4D97">
        <w:rPr>
          <w:rFonts w:ascii="Cera Pro" w:hAnsi="Cera Pro" w:cs="Arial"/>
          <w:b/>
          <w:bCs/>
        </w:rPr>
        <w:t>2026-27</w:t>
      </w:r>
      <w:r w:rsidR="00DA2D43" w:rsidRPr="004F4D97">
        <w:rPr>
          <w:rFonts w:ascii="Cera Pro" w:hAnsi="Cera Pro" w:cs="Arial"/>
          <w:b/>
          <w:bCs/>
        </w:rPr>
        <w:t xml:space="preserve"> </w:t>
      </w:r>
    </w:p>
    <w:p w14:paraId="16ACC963" w14:textId="17C3A146" w:rsidR="00331BA0" w:rsidRPr="004F4D97" w:rsidRDefault="00977519" w:rsidP="29354044">
      <w:pPr>
        <w:spacing w:line="240" w:lineRule="auto"/>
        <w:jc w:val="center"/>
        <w:rPr>
          <w:rFonts w:ascii="Cera Pro" w:hAnsi="Cera Pro" w:cs="Arial"/>
          <w:b/>
          <w:bCs/>
          <w:i/>
          <w:iCs/>
          <w:color w:val="0070C0"/>
        </w:rPr>
      </w:pPr>
      <w:r w:rsidRPr="004F4D97">
        <w:rPr>
          <w:rFonts w:ascii="Cera Pro" w:hAnsi="Cera Pro" w:cs="Arial"/>
          <w:b/>
          <w:bCs/>
          <w:i/>
          <w:iCs/>
          <w:color w:val="0070C0"/>
        </w:rPr>
        <w:t xml:space="preserve">Building </w:t>
      </w:r>
      <w:r w:rsidR="00331BA0" w:rsidRPr="004F4D97">
        <w:rPr>
          <w:rFonts w:ascii="Cera Pro" w:hAnsi="Cera Pro" w:cs="Arial"/>
          <w:b/>
          <w:bCs/>
          <w:i/>
          <w:iCs/>
          <w:color w:val="0070C0"/>
        </w:rPr>
        <w:t>Reach</w:t>
      </w:r>
      <w:r w:rsidR="0094719D" w:rsidRPr="004F4D97">
        <w:rPr>
          <w:rFonts w:ascii="Cera Pro" w:hAnsi="Cera Pro" w:cs="Arial"/>
          <w:b/>
          <w:bCs/>
          <w:i/>
          <w:iCs/>
          <w:color w:val="0070C0"/>
        </w:rPr>
        <w:t xml:space="preserve">, </w:t>
      </w:r>
      <w:r w:rsidR="00331BA0" w:rsidRPr="004F4D97">
        <w:rPr>
          <w:rFonts w:ascii="Cera Pro" w:hAnsi="Cera Pro" w:cs="Arial"/>
          <w:b/>
          <w:bCs/>
          <w:i/>
          <w:iCs/>
          <w:color w:val="0070C0"/>
        </w:rPr>
        <w:t>Reputation</w:t>
      </w:r>
      <w:r w:rsidR="0094719D" w:rsidRPr="004F4D97">
        <w:rPr>
          <w:rFonts w:ascii="Cera Pro" w:hAnsi="Cera Pro" w:cs="Arial"/>
          <w:b/>
          <w:bCs/>
          <w:i/>
          <w:iCs/>
          <w:color w:val="0070C0"/>
        </w:rPr>
        <w:t xml:space="preserve"> and Resilience</w:t>
      </w:r>
    </w:p>
    <w:p w14:paraId="7DE56E08" w14:textId="0D13E376" w:rsidR="00351734" w:rsidRPr="004F4D97" w:rsidRDefault="00351734" w:rsidP="63A473B1">
      <w:pPr>
        <w:spacing w:line="240" w:lineRule="auto"/>
        <w:rPr>
          <w:rFonts w:ascii="Cera Pro" w:hAnsi="Cera Pro" w:cs="Arial"/>
          <w:b/>
          <w:bCs/>
          <w:highlight w:val="yellow"/>
          <w:u w:val="single"/>
        </w:rPr>
      </w:pPr>
      <w:r w:rsidRPr="004F4D97">
        <w:rPr>
          <w:rFonts w:ascii="Cera Pro" w:hAnsi="Cera Pro" w:cs="Arial"/>
          <w:b/>
          <w:bCs/>
          <w:u w:val="single"/>
        </w:rPr>
        <w:t>PART 1: Overview and achievements 20</w:t>
      </w:r>
      <w:r w:rsidR="00A67B37" w:rsidRPr="004F4D97">
        <w:rPr>
          <w:rFonts w:ascii="Cera Pro" w:hAnsi="Cera Pro" w:cs="Arial"/>
          <w:b/>
          <w:bCs/>
          <w:u w:val="single"/>
        </w:rPr>
        <w:t>25</w:t>
      </w:r>
      <w:r w:rsidR="00E42B4C" w:rsidRPr="004F4D97">
        <w:rPr>
          <w:rFonts w:ascii="Cera Pro" w:hAnsi="Cera Pro" w:cs="Arial"/>
          <w:b/>
          <w:bCs/>
          <w:u w:val="single"/>
        </w:rPr>
        <w:t>-26</w:t>
      </w:r>
      <w:r w:rsidR="00A67B37" w:rsidRPr="004F4D97">
        <w:rPr>
          <w:rFonts w:ascii="Cera Pro" w:hAnsi="Cera Pro" w:cs="Arial"/>
          <w:b/>
          <w:bCs/>
          <w:u w:val="single"/>
        </w:rPr>
        <w:t xml:space="preserve"> </w:t>
      </w:r>
    </w:p>
    <w:bookmarkEnd w:id="0"/>
    <w:p w14:paraId="79516E3D" w14:textId="322ACA48" w:rsidR="00FF6F8C" w:rsidRPr="004F4D97" w:rsidRDefault="00FF6F8C" w:rsidP="63623AC0">
      <w:pPr>
        <w:spacing w:after="0" w:line="240" w:lineRule="auto"/>
        <w:rPr>
          <w:rFonts w:ascii="Cera Pro" w:hAnsi="Cera Pro" w:cs="Arial"/>
          <w:b/>
          <w:bCs/>
          <w:color w:val="0070C0"/>
        </w:rPr>
      </w:pPr>
      <w:r w:rsidRPr="004F4D97">
        <w:rPr>
          <w:rFonts w:ascii="Cera Pro" w:hAnsi="Cera Pro" w:cs="Arial"/>
          <w:b/>
          <w:bCs/>
          <w:color w:val="0070C0"/>
        </w:rPr>
        <w:t>Introduction</w:t>
      </w:r>
    </w:p>
    <w:p w14:paraId="2534E404" w14:textId="77777777" w:rsidR="006E6BC7" w:rsidRPr="004F4D97" w:rsidRDefault="006E6BC7" w:rsidP="006E6BC7">
      <w:pPr>
        <w:spacing w:after="0" w:line="240" w:lineRule="auto"/>
        <w:rPr>
          <w:rFonts w:ascii="Cera Pro" w:eastAsia="Times New Roman" w:hAnsi="Cera Pro" w:cs="Arial"/>
          <w:highlight w:val="yellow"/>
        </w:rPr>
      </w:pPr>
      <w:bookmarkStart w:id="1" w:name="_Hlk165641343"/>
    </w:p>
    <w:p w14:paraId="67E3860C" w14:textId="2153979F" w:rsidR="00933DCD" w:rsidRPr="004F4D97" w:rsidRDefault="00830582" w:rsidP="00830582">
      <w:pPr>
        <w:spacing w:after="0" w:line="240" w:lineRule="auto"/>
        <w:rPr>
          <w:rFonts w:ascii="Cera Pro" w:hAnsi="Cera Pro" w:cs="Arial"/>
        </w:rPr>
      </w:pPr>
      <w:r w:rsidRPr="004F4D97">
        <w:rPr>
          <w:rFonts w:ascii="Cera Pro" w:eastAsia="Times New Roman" w:hAnsi="Cera Pro" w:cs="Arial"/>
        </w:rPr>
        <w:t xml:space="preserve">This RMG Plan, originally agreed by the Museum’s Executive Directors, the Senior Leadership Team, and by our Trustees in May 2022, </w:t>
      </w:r>
      <w:r w:rsidRPr="004F4D97">
        <w:rPr>
          <w:rFonts w:ascii="Cera Pro" w:hAnsi="Cera Pro" w:cs="Arial"/>
        </w:rPr>
        <w:t xml:space="preserve">sets out for our colleagues and our stakeholders our primary aims and values. The Plan </w:t>
      </w:r>
      <w:r w:rsidR="00E42B4C" w:rsidRPr="004F4D97">
        <w:rPr>
          <w:rFonts w:ascii="Cera Pro" w:hAnsi="Cera Pro" w:cs="Arial"/>
        </w:rPr>
        <w:t xml:space="preserve">is updated annually </w:t>
      </w:r>
      <w:r w:rsidRPr="004F4D97">
        <w:rPr>
          <w:rFonts w:ascii="Cera Pro" w:eastAsia="Times New Roman" w:hAnsi="Cera Pro" w:cs="Arial"/>
        </w:rPr>
        <w:t xml:space="preserve">to reflect the achievements of the last year and to set out our activities for the coming year. </w:t>
      </w:r>
      <w:r w:rsidRPr="004F4D97">
        <w:rPr>
          <w:rFonts w:ascii="Cera Pro" w:hAnsi="Cera Pro" w:cs="Arial"/>
        </w:rPr>
        <w:t xml:space="preserve">It is not intended to be exhaustive but rather to provide an overview of the main areas of focus. </w:t>
      </w:r>
    </w:p>
    <w:p w14:paraId="1461789F" w14:textId="77777777" w:rsidR="00AA772A" w:rsidRPr="004F4D97" w:rsidRDefault="00AA772A" w:rsidP="00830582">
      <w:pPr>
        <w:spacing w:after="0" w:line="240" w:lineRule="auto"/>
        <w:rPr>
          <w:rFonts w:ascii="Cera Pro" w:hAnsi="Cera Pro" w:cs="Arial"/>
        </w:rPr>
      </w:pPr>
    </w:p>
    <w:p w14:paraId="21A9521A" w14:textId="0CB6A1B9" w:rsidR="00830582" w:rsidRPr="004F4D97" w:rsidRDefault="00830582" w:rsidP="00830582">
      <w:pPr>
        <w:spacing w:after="0" w:line="240" w:lineRule="auto"/>
        <w:rPr>
          <w:rFonts w:ascii="Cera Pro" w:eastAsia="Times New Roman" w:hAnsi="Cera Pro" w:cs="Arial"/>
        </w:rPr>
      </w:pPr>
      <w:r w:rsidRPr="004F4D97">
        <w:rPr>
          <w:rFonts w:ascii="Cera Pro" w:hAnsi="Cera Pro" w:cs="Arial"/>
        </w:rPr>
        <w:t>Below is a brief overview of the vision for each of our sites, followed by a summary of our key achievements over the last year and then our main priorities for the coming year</w:t>
      </w:r>
      <w:r w:rsidR="00E42B4C" w:rsidRPr="004F4D97">
        <w:rPr>
          <w:rFonts w:ascii="Cera Pro" w:hAnsi="Cera Pro" w:cs="Arial"/>
        </w:rPr>
        <w:t>.</w:t>
      </w:r>
    </w:p>
    <w:p w14:paraId="1CB9A983" w14:textId="77777777" w:rsidR="00AA5C7D" w:rsidRPr="004F4D97" w:rsidRDefault="00AA5C7D" w:rsidP="00AA5C7D">
      <w:pPr>
        <w:widowControl w:val="0"/>
        <w:autoSpaceDE w:val="0"/>
        <w:autoSpaceDN w:val="0"/>
        <w:spacing w:after="0" w:line="240" w:lineRule="auto"/>
        <w:ind w:left="426"/>
        <w:rPr>
          <w:rFonts w:ascii="Cera Pro" w:eastAsia="Times New Roman" w:hAnsi="Cera Pro" w:cs="Arial"/>
          <w:lang w:val="en-US"/>
        </w:rPr>
      </w:pPr>
    </w:p>
    <w:p w14:paraId="4A82D27D" w14:textId="47E7A534" w:rsidR="00AA5C7D" w:rsidRPr="00AA5C7D"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Royal Observatory Greenwich (ROG)</w:t>
      </w:r>
    </w:p>
    <w:p w14:paraId="17D1D177"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 xml:space="preserve">The ROG was built and subsequently modified for science rather than public access and now needs vital investment to safeguard its unrivalled heritage, to futureproof it for the next generation and to improve access. Over the next two years we </w:t>
      </w:r>
      <w:bookmarkStart w:id="2" w:name="_Hlk166659729"/>
      <w:r w:rsidRPr="00AA5C7D">
        <w:rPr>
          <w:rFonts w:ascii="Cera Pro" w:eastAsia="Times New Roman" w:hAnsi="Cera Pro" w:cs="Arial"/>
          <w:lang w:val="en-US"/>
        </w:rPr>
        <w:t xml:space="preserve">intend to transform the site and repair and restore historic features, as well as focus on physical, cultural, intellectual and economic access so that everyone can enjoy and benefit from all the Observatory has to offer. Through this project we aim to inspire new audiences and advance our remit as a place for the public understanding of astronomy.  </w:t>
      </w:r>
      <w:bookmarkEnd w:id="2"/>
    </w:p>
    <w:p w14:paraId="675D83B7"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p>
    <w:p w14:paraId="0992FA3F"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 xml:space="preserve">The ROG represents our biggest opportunity for increasing revenue for the Museum and so this work and investment is vital in securing the long-term financial sustainability of RMG. </w:t>
      </w:r>
    </w:p>
    <w:p w14:paraId="6696F28A"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p>
    <w:p w14:paraId="47E3860D"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National Maritime Museum (NMM)</w:t>
      </w:r>
      <w:r w:rsidRPr="00AA5C7D">
        <w:rPr>
          <w:rFonts w:ascii="Cera Pro" w:eastAsia="Cera Pro" w:hAnsi="Cera Pro" w:cs="Arial"/>
          <w:b/>
          <w:bCs/>
          <w:lang w:val="en-US"/>
        </w:rPr>
        <w:t xml:space="preserve"> </w:t>
      </w:r>
      <w:r w:rsidRPr="00AA5C7D">
        <w:rPr>
          <w:rFonts w:ascii="Cera Pro" w:eastAsia="Cera Pro" w:hAnsi="Cera Pro" w:cs="Arial"/>
          <w:lang w:val="en-US"/>
        </w:rPr>
        <w:t>galleries</w:t>
      </w:r>
      <w:r w:rsidRPr="00AA5C7D">
        <w:rPr>
          <w:rFonts w:ascii="Cera Pro" w:eastAsia="Cera Pro" w:hAnsi="Cera Pro" w:cs="Arial"/>
          <w:b/>
          <w:bCs/>
          <w:lang w:val="en-US"/>
        </w:rPr>
        <w:t xml:space="preserve"> </w:t>
      </w:r>
    </w:p>
    <w:p w14:paraId="7E9A8C77" w14:textId="76F48ECC" w:rsidR="00AA5C7D" w:rsidRPr="00AA5C7D" w:rsidRDefault="00AA5C7D" w:rsidP="00AA5C7D">
      <w:pPr>
        <w:widowControl w:val="0"/>
        <w:autoSpaceDE w:val="0"/>
        <w:autoSpaceDN w:val="0"/>
        <w:spacing w:after="0" w:line="240" w:lineRule="auto"/>
        <w:rPr>
          <w:rFonts w:ascii="Cera Pro" w:eastAsia="Cera Pro" w:hAnsi="Cera Pro" w:cs="Arial"/>
          <w:lang w:val="en-US"/>
        </w:rPr>
      </w:pPr>
      <w:r w:rsidRPr="00AA5C7D">
        <w:rPr>
          <w:rFonts w:ascii="Cera Pro" w:eastAsia="Cera Pro" w:hAnsi="Cera Pro" w:cs="Arial"/>
          <w:lang w:val="en-US"/>
        </w:rPr>
        <w:t xml:space="preserve">The Endeavour Project, completed in 2018, provided our visitors with four new gallery spaces in the NMM, utilising areas previously used for staff accommodation and thereby markedly increasing our visitor offer by 1,000m². The project enabled us to display an additional 1,100 collection items and radically improved and simplified visitor circulation around the Museum. It also saw a transformation in how we work, through more engagement with our stakeholders and communities than ever before. </w:t>
      </w:r>
    </w:p>
    <w:p w14:paraId="0A0BB914" w14:textId="77777777" w:rsidR="00AA5C7D" w:rsidRPr="00AA5C7D" w:rsidRDefault="00AA5C7D" w:rsidP="00AA5C7D">
      <w:pPr>
        <w:widowControl w:val="0"/>
        <w:autoSpaceDE w:val="0"/>
        <w:autoSpaceDN w:val="0"/>
        <w:spacing w:after="0" w:line="240" w:lineRule="auto"/>
        <w:rPr>
          <w:rFonts w:ascii="Cera Pro" w:eastAsia="Cera Pro" w:hAnsi="Cera Pro" w:cs="Arial"/>
          <w:lang w:val="en-US"/>
        </w:rPr>
      </w:pPr>
    </w:p>
    <w:p w14:paraId="7EC7F3E0" w14:textId="78317A92" w:rsidR="00AA5C7D" w:rsidRPr="00AA5C7D" w:rsidRDefault="00AA5C7D" w:rsidP="00AA5C7D">
      <w:pPr>
        <w:widowControl w:val="0"/>
        <w:autoSpaceDE w:val="0"/>
        <w:autoSpaceDN w:val="0"/>
        <w:spacing w:after="0" w:line="240" w:lineRule="auto"/>
        <w:rPr>
          <w:rFonts w:ascii="Cera Pro" w:eastAsia="Cera Pro" w:hAnsi="Cera Pro" w:cs="Arial"/>
          <w:lang w:val="en-US"/>
        </w:rPr>
      </w:pPr>
      <w:r w:rsidRPr="00AA5C7D">
        <w:rPr>
          <w:rFonts w:ascii="Cera Pro" w:eastAsia="Cera Pro" w:hAnsi="Cera Pro" w:cs="Arial"/>
          <w:lang w:val="en-US"/>
        </w:rPr>
        <w:t xml:space="preserve">The replacement of the roof in Ocean Court </w:t>
      </w:r>
      <w:r w:rsidR="001D290F">
        <w:rPr>
          <w:rFonts w:ascii="Cera Pro" w:eastAsia="Cera Pro" w:hAnsi="Cera Pro" w:cs="Arial"/>
          <w:lang w:val="en-US"/>
        </w:rPr>
        <w:t xml:space="preserve">in 2025 </w:t>
      </w:r>
      <w:r w:rsidRPr="00AA5C7D">
        <w:rPr>
          <w:rFonts w:ascii="Cera Pro" w:eastAsia="Cera Pro" w:hAnsi="Cera Pro" w:cs="Arial"/>
          <w:lang w:val="en-US"/>
        </w:rPr>
        <w:t xml:space="preserve">allowed us to improve the environmental conditions </w:t>
      </w:r>
      <w:proofErr w:type="gramStart"/>
      <w:r w:rsidRPr="00AA5C7D">
        <w:rPr>
          <w:rFonts w:ascii="Cera Pro" w:eastAsia="Cera Pro" w:hAnsi="Cera Pro" w:cs="Arial"/>
          <w:lang w:val="en-US"/>
        </w:rPr>
        <w:t>and also</w:t>
      </w:r>
      <w:proofErr w:type="gramEnd"/>
      <w:r w:rsidRPr="00AA5C7D">
        <w:rPr>
          <w:rFonts w:ascii="Cera Pro" w:eastAsia="Cera Pro" w:hAnsi="Cera Pro" w:cs="Arial"/>
          <w:lang w:val="en-US"/>
        </w:rPr>
        <w:t xml:space="preserve"> presented us with opportunities to reimagine the space. The new Ocean Court opens the way to understanding the ocean as a critical element in our environment, as well as the vessels and life at sea as currently expressed in our galleries. </w:t>
      </w:r>
    </w:p>
    <w:p w14:paraId="57E3E0BE"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p>
    <w:p w14:paraId="5C31C957" w14:textId="77777777" w:rsidR="00AA5C7D" w:rsidRPr="00AA5C7D" w:rsidRDefault="00AA5C7D" w:rsidP="00AA5C7D">
      <w:pPr>
        <w:widowControl w:val="0"/>
        <w:autoSpaceDE w:val="0"/>
        <w:autoSpaceDN w:val="0"/>
        <w:spacing w:after="0" w:line="240" w:lineRule="auto"/>
        <w:rPr>
          <w:rFonts w:ascii="Cera Pro" w:eastAsia="Times New Roman" w:hAnsi="Cera Pro" w:cs="Arial"/>
          <w:iCs/>
          <w:lang w:val="en-US"/>
        </w:rPr>
      </w:pPr>
      <w:r w:rsidRPr="00AA5C7D">
        <w:rPr>
          <w:rFonts w:ascii="Cera Pro" w:eastAsia="Times New Roman" w:hAnsi="Cera Pro" w:cs="Arial"/>
          <w:lang w:val="en-US"/>
        </w:rPr>
        <w:t xml:space="preserve">Queen’s House: </w:t>
      </w:r>
      <w:r w:rsidRPr="00AA5C7D">
        <w:rPr>
          <w:rFonts w:ascii="Cera Pro" w:eastAsia="Times New Roman" w:hAnsi="Cera Pro" w:cs="Arial"/>
          <w:iCs/>
          <w:lang w:val="en-US"/>
        </w:rPr>
        <w:t>Art and Architecture</w:t>
      </w:r>
    </w:p>
    <w:p w14:paraId="7D05F328" w14:textId="77777777" w:rsidR="00AA5C7D" w:rsidRPr="00AA5C7D" w:rsidRDefault="00AA5C7D" w:rsidP="00AA5C7D">
      <w:pPr>
        <w:widowControl w:val="0"/>
        <w:autoSpaceDE w:val="0"/>
        <w:autoSpaceDN w:val="0"/>
        <w:spacing w:after="0" w:line="240" w:lineRule="auto"/>
        <w:rPr>
          <w:rFonts w:ascii="Cera Pro" w:eastAsia="Cera Pro" w:hAnsi="Cera Pro" w:cs="Arial"/>
          <w:lang w:val="en-US"/>
        </w:rPr>
      </w:pPr>
      <w:r w:rsidRPr="00AA5C7D">
        <w:rPr>
          <w:rFonts w:ascii="Cera Pro" w:eastAsia="Cera Pro" w:hAnsi="Cera Pro" w:cs="Arial"/>
          <w:lang w:val="en-US"/>
        </w:rPr>
        <w:t xml:space="preserve">Building on </w:t>
      </w:r>
      <w:proofErr w:type="gramStart"/>
      <w:r w:rsidRPr="00AA5C7D">
        <w:rPr>
          <w:rFonts w:ascii="Cera Pro" w:eastAsia="Cera Pro" w:hAnsi="Cera Pro" w:cs="Arial"/>
          <w:lang w:val="en-US"/>
        </w:rPr>
        <w:t>the momentum of the</w:t>
      </w:r>
      <w:proofErr w:type="gramEnd"/>
      <w:r w:rsidRPr="00AA5C7D">
        <w:rPr>
          <w:rFonts w:ascii="Cera Pro" w:eastAsia="Cera Pro" w:hAnsi="Cera Pro" w:cs="Arial"/>
          <w:lang w:val="en-US"/>
        </w:rPr>
        <w:t xml:space="preserve"> high number of visitors we welcomed to the Queen’s </w:t>
      </w:r>
      <w:r w:rsidRPr="00AA5C7D">
        <w:rPr>
          <w:rFonts w:ascii="Cera Pro" w:eastAsia="Cera Pro" w:hAnsi="Cera Pro" w:cs="Arial"/>
          <w:lang w:val="en-US"/>
        </w:rPr>
        <w:lastRenderedPageBreak/>
        <w:t>House over the last year, we shall continue to deliver a dynamic, inspiring, changing programme of displays in the House to attract new and repeat visitors. We will continue to grow, build and attract a diverse arts-loving audience through creative activities and innovative partnerships. Commercial events will continue to deliver financial support, but the focus will be to balance this carefully with continuous public access.</w:t>
      </w:r>
    </w:p>
    <w:p w14:paraId="684E3C97"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p>
    <w:p w14:paraId="1C775ED3" w14:textId="77777777" w:rsidR="00AA5C7D" w:rsidRPr="00AA5C7D" w:rsidRDefault="00AA5C7D" w:rsidP="00AA5C7D">
      <w:pPr>
        <w:widowControl w:val="0"/>
        <w:autoSpaceDE w:val="0"/>
        <w:autoSpaceDN w:val="0"/>
        <w:spacing w:after="0" w:line="240" w:lineRule="auto"/>
        <w:rPr>
          <w:rFonts w:ascii="Cera Pro" w:eastAsia="Times New Roman" w:hAnsi="Cera Pro" w:cs="Arial"/>
          <w:i/>
          <w:iCs/>
          <w:lang w:val="en-US"/>
        </w:rPr>
      </w:pPr>
      <w:r w:rsidRPr="00AA5C7D">
        <w:rPr>
          <w:rFonts w:ascii="Cera Pro" w:eastAsia="Times New Roman" w:hAnsi="Cera Pro" w:cs="Arial"/>
          <w:i/>
          <w:iCs/>
          <w:lang w:val="en-US"/>
        </w:rPr>
        <w:t>Cutty Sark</w:t>
      </w:r>
    </w:p>
    <w:p w14:paraId="2A7D82B2"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 xml:space="preserve">We want </w:t>
      </w:r>
      <w:r w:rsidRPr="00AA5C7D">
        <w:rPr>
          <w:rFonts w:ascii="Cera Pro" w:eastAsia="Times New Roman" w:hAnsi="Cera Pro" w:cs="Arial"/>
          <w:i/>
          <w:lang w:val="en-US"/>
        </w:rPr>
        <w:t>Cutty Sark</w:t>
      </w:r>
      <w:r w:rsidRPr="00AA5C7D">
        <w:rPr>
          <w:rFonts w:ascii="Cera Pro" w:eastAsia="Times New Roman" w:hAnsi="Cera Pro" w:cs="Arial"/>
          <w:lang w:val="en-US"/>
        </w:rPr>
        <w:t xml:space="preserve"> to develop as a skills and knowledge base, a landmark for local history and an anchor story for the great river port, London. It should become the access point to understanding how trade drove exploration and globalisation. Using new technology to evoke the experience of seafaring in the days of sail is a priority to build engagement. By continuing to develop and deliver live events, the Rig Climb, character actors and virtual reality experiences, we can ensure deeper engagement as we tell stories about the ship’s history.</w:t>
      </w:r>
    </w:p>
    <w:p w14:paraId="2C0BA96D"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p>
    <w:p w14:paraId="566F8E5E" w14:textId="77777777" w:rsidR="00AA5C7D" w:rsidRPr="00AA5C7D"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Prince Philip Maritime Collections Centre (PPMCC)</w:t>
      </w:r>
    </w:p>
    <w:p w14:paraId="10B588D7" w14:textId="77777777" w:rsidR="00AA5C7D" w:rsidRPr="00AA5C7D" w:rsidRDefault="00AA5C7D" w:rsidP="00AA5C7D">
      <w:pPr>
        <w:widowControl w:val="0"/>
        <w:shd w:val="clear" w:color="auto" w:fill="FFFFFF"/>
        <w:autoSpaceDE w:val="0"/>
        <w:autoSpaceDN w:val="0"/>
        <w:spacing w:after="160" w:line="240" w:lineRule="auto"/>
        <w:rPr>
          <w:rFonts w:ascii="Cera Pro" w:eastAsia="Cera Pro Light" w:hAnsi="Cera Pro" w:cs="Arial"/>
          <w:color w:val="00B0F0"/>
          <w:u w:val="single"/>
          <w:lang w:val="en-US"/>
        </w:rPr>
      </w:pPr>
      <w:r w:rsidRPr="00AA5C7D">
        <w:rPr>
          <w:rFonts w:ascii="Cera Pro" w:eastAsia="Times New Roman" w:hAnsi="Cera Pro" w:cs="Arial"/>
          <w:lang w:val="en-US"/>
        </w:rPr>
        <w:t xml:space="preserve">The opening of PPMCC at Kidbrooke in 2017 was a significant achievement; not only did it provide us with state-of-the-art facilities for our collections, our visitors and our staff, but it also meant a consolidation of our off-site storage facilities. </w:t>
      </w:r>
    </w:p>
    <w:p w14:paraId="06F78A3E" w14:textId="104940E4" w:rsidR="00830582" w:rsidRPr="004F4D97" w:rsidRDefault="00AA5C7D" w:rsidP="00AA5C7D">
      <w:pPr>
        <w:widowControl w:val="0"/>
        <w:autoSpaceDE w:val="0"/>
        <w:autoSpaceDN w:val="0"/>
        <w:spacing w:after="0" w:line="240" w:lineRule="auto"/>
        <w:rPr>
          <w:rFonts w:ascii="Cera Pro" w:eastAsia="Times New Roman" w:hAnsi="Cera Pro" w:cs="Arial"/>
          <w:lang w:val="en-US"/>
        </w:rPr>
      </w:pPr>
      <w:r w:rsidRPr="00AA5C7D">
        <w:rPr>
          <w:rFonts w:ascii="Cera Pro" w:eastAsia="Times New Roman" w:hAnsi="Cera Pro" w:cs="Arial"/>
          <w:lang w:val="en-US"/>
        </w:rPr>
        <w:t>Work continues to make more efficient use of our storage space, make the collections more accessible to the public</w:t>
      </w:r>
      <w:r w:rsidR="001D290F">
        <w:rPr>
          <w:rFonts w:ascii="Cera Pro" w:eastAsia="Times New Roman" w:hAnsi="Cera Pro" w:cs="Arial"/>
          <w:lang w:val="en-US"/>
        </w:rPr>
        <w:t>,</w:t>
      </w:r>
      <w:r w:rsidRPr="00AA5C7D">
        <w:rPr>
          <w:rFonts w:ascii="Cera Pro" w:eastAsia="Times New Roman" w:hAnsi="Cera Pro" w:cs="Arial"/>
          <w:lang w:val="en-US"/>
        </w:rPr>
        <w:t xml:space="preserve"> and reduce our commercial storage </w:t>
      </w:r>
      <w:proofErr w:type="gramStart"/>
      <w:r w:rsidRPr="00AA5C7D">
        <w:rPr>
          <w:rFonts w:ascii="Cera Pro" w:eastAsia="Times New Roman" w:hAnsi="Cera Pro" w:cs="Arial"/>
          <w:lang w:val="en-US"/>
        </w:rPr>
        <w:t>cost</w:t>
      </w:r>
      <w:proofErr w:type="gramEnd"/>
      <w:r w:rsidR="001D290F">
        <w:rPr>
          <w:rFonts w:ascii="Cera Pro" w:eastAsia="Times New Roman" w:hAnsi="Cera Pro" w:cs="Arial"/>
          <w:lang w:val="en-US"/>
        </w:rPr>
        <w:t>.</w:t>
      </w:r>
    </w:p>
    <w:bookmarkEnd w:id="1"/>
    <w:p w14:paraId="7944141A" w14:textId="77777777" w:rsidR="003E65BF" w:rsidRPr="004F4D97" w:rsidRDefault="003E65BF" w:rsidP="2F8FE535">
      <w:pPr>
        <w:spacing w:after="0" w:line="240" w:lineRule="auto"/>
        <w:rPr>
          <w:rFonts w:ascii="Cera Pro" w:eastAsia="Cera Pro Light" w:hAnsi="Cera Pro" w:cs="Arial"/>
          <w:u w:val="single"/>
          <w:lang w:val="en-US"/>
        </w:rPr>
      </w:pPr>
    </w:p>
    <w:p w14:paraId="276DFDC4" w14:textId="3515448D" w:rsidR="002D1199" w:rsidRPr="004F4D97" w:rsidRDefault="00B4436D" w:rsidP="295A367E">
      <w:pPr>
        <w:spacing w:after="0" w:line="240" w:lineRule="auto"/>
        <w:rPr>
          <w:rFonts w:ascii="Cera Pro" w:eastAsia="Times New Roman" w:hAnsi="Cera Pro" w:cs="Arial"/>
          <w:highlight w:val="yellow"/>
        </w:rPr>
      </w:pPr>
      <w:r w:rsidRPr="004F4D97">
        <w:rPr>
          <w:rFonts w:ascii="Cera Pro" w:eastAsia="Times New Roman" w:hAnsi="Cera Pro" w:cs="Arial"/>
        </w:rPr>
        <w:t xml:space="preserve">In terms of </w:t>
      </w:r>
      <w:r w:rsidR="007921A8" w:rsidRPr="004F4D97">
        <w:rPr>
          <w:rFonts w:ascii="Cera Pro" w:eastAsia="Times New Roman" w:hAnsi="Cera Pro" w:cs="Arial"/>
        </w:rPr>
        <w:t>the activities</w:t>
      </w:r>
      <w:r w:rsidRPr="004F4D97">
        <w:rPr>
          <w:rFonts w:ascii="Cera Pro" w:eastAsia="Times New Roman" w:hAnsi="Cera Pro" w:cs="Arial"/>
        </w:rPr>
        <w:t xml:space="preserve"> as set out in May 202</w:t>
      </w:r>
      <w:r w:rsidR="007921A8" w:rsidRPr="004F4D97">
        <w:rPr>
          <w:rFonts w:ascii="Cera Pro" w:eastAsia="Times New Roman" w:hAnsi="Cera Pro" w:cs="Arial"/>
        </w:rPr>
        <w:t>5</w:t>
      </w:r>
      <w:r w:rsidRPr="004F4D97">
        <w:rPr>
          <w:rFonts w:ascii="Cera Pro" w:eastAsia="Times New Roman" w:hAnsi="Cera Pro" w:cs="Arial"/>
        </w:rPr>
        <w:t xml:space="preserve"> we have achieved the following:  </w:t>
      </w:r>
    </w:p>
    <w:p w14:paraId="2A3D41BE" w14:textId="61F5FBEA" w:rsidR="00E041FF" w:rsidRPr="004F4D97" w:rsidRDefault="00E041FF" w:rsidP="00DA2D43">
      <w:pPr>
        <w:spacing w:after="0" w:line="259" w:lineRule="auto"/>
        <w:rPr>
          <w:rFonts w:ascii="Cera Pro" w:hAnsi="Cera Pro" w:cs="Arial"/>
          <w:b/>
          <w:bCs/>
          <w:i/>
          <w:iCs/>
          <w:color w:val="0070C0"/>
          <w:lang w:val="en-US"/>
        </w:rPr>
      </w:pPr>
    </w:p>
    <w:p w14:paraId="27F30911" w14:textId="76FD1CE0" w:rsidR="004F4D97" w:rsidRDefault="004F4D97" w:rsidP="004F4D97">
      <w:pPr>
        <w:pStyle w:val="ListParagraph"/>
        <w:numPr>
          <w:ilvl w:val="0"/>
          <w:numId w:val="45"/>
        </w:numPr>
        <w:spacing w:after="0" w:line="259" w:lineRule="auto"/>
        <w:ind w:left="360"/>
        <w:rPr>
          <w:rFonts w:ascii="Cera Pro" w:hAnsi="Cera Pro" w:cs="Arial"/>
          <w:b/>
          <w:bCs/>
          <w:i/>
          <w:iCs/>
          <w:color w:val="0070C0"/>
        </w:rPr>
      </w:pPr>
      <w:r w:rsidRPr="004F4D97">
        <w:rPr>
          <w:rFonts w:ascii="Cera Pro" w:hAnsi="Cera Pro" w:cs="Arial"/>
          <w:b/>
          <w:bCs/>
          <w:i/>
          <w:iCs/>
          <w:color w:val="0070C0"/>
        </w:rPr>
        <w:t xml:space="preserve">Give people a reason to visit </w:t>
      </w:r>
      <w:proofErr w:type="gramStart"/>
      <w:r w:rsidRPr="004F4D97">
        <w:rPr>
          <w:rFonts w:ascii="Cera Pro" w:hAnsi="Cera Pro" w:cs="Arial"/>
          <w:b/>
          <w:bCs/>
          <w:i/>
          <w:iCs/>
          <w:color w:val="0070C0"/>
        </w:rPr>
        <w:t>again and again</w:t>
      </w:r>
      <w:proofErr w:type="gramEnd"/>
      <w:r w:rsidRPr="004F4D97">
        <w:rPr>
          <w:rFonts w:ascii="Cera Pro" w:hAnsi="Cera Pro" w:cs="Arial"/>
          <w:b/>
          <w:bCs/>
          <w:i/>
          <w:iCs/>
          <w:color w:val="0070C0"/>
        </w:rPr>
        <w:t xml:space="preserve">  </w:t>
      </w:r>
    </w:p>
    <w:p w14:paraId="12E0C9C1" w14:textId="77777777" w:rsidR="00347C74" w:rsidRPr="00347C74" w:rsidRDefault="00347C74" w:rsidP="00347C74">
      <w:pPr>
        <w:pStyle w:val="ListParagraph"/>
        <w:spacing w:after="0" w:line="259" w:lineRule="auto"/>
        <w:ind w:left="360"/>
        <w:rPr>
          <w:rFonts w:ascii="Cera Pro" w:hAnsi="Cera Pro" w:cs="Arial"/>
          <w:b/>
          <w:bCs/>
          <w:i/>
          <w:iCs/>
          <w:color w:val="0070C0"/>
        </w:rPr>
      </w:pPr>
    </w:p>
    <w:p w14:paraId="31AF991C" w14:textId="77777777" w:rsidR="004F4D97" w:rsidRPr="004F4D97" w:rsidRDefault="004F4D97" w:rsidP="004F4D97">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Provide a compelling new ocean-centred offer for visitors to mark the opening of Ocean Court and ongoing programme of activities to reposition NMM’s role in supporting ocean literacy</w:t>
      </w:r>
    </w:p>
    <w:p w14:paraId="38918909"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In time for World Ocean Day 2025, and alongside the major infrastructure project to replace the glazing in the roof, improve temperature control and acoustic performance and install a new lighting and events rig, we delivered:</w:t>
      </w:r>
    </w:p>
    <w:p w14:paraId="4242EB25" w14:textId="77777777" w:rsidR="004F4D97" w:rsidRPr="004F4D97" w:rsidRDefault="004F4D97" w:rsidP="004F4D97">
      <w:pPr>
        <w:pStyle w:val="ListParagraph"/>
        <w:numPr>
          <w:ilvl w:val="0"/>
          <w:numId w:val="19"/>
        </w:numPr>
        <w:spacing w:after="0"/>
        <w:ind w:left="851" w:hanging="425"/>
        <w:rPr>
          <w:rFonts w:ascii="Cera Pro" w:eastAsia="Cera Pro Light" w:hAnsi="Cera Pro" w:cs="Arial"/>
        </w:rPr>
      </w:pPr>
      <w:r w:rsidRPr="004F4D97">
        <w:rPr>
          <w:rFonts w:ascii="Cera Pro" w:eastAsia="Cera Pro Light" w:hAnsi="Cera Pro" w:cs="Arial"/>
        </w:rPr>
        <w:t>a new 400m</w:t>
      </w:r>
      <w:r w:rsidRPr="004F4D97">
        <w:rPr>
          <w:rFonts w:ascii="Cera Pro" w:eastAsia="Cera Pro Light" w:hAnsi="Cera Pro" w:cs="Arial"/>
          <w:vertAlign w:val="superscript"/>
        </w:rPr>
        <w:t>2</w:t>
      </w:r>
      <w:r w:rsidRPr="004F4D97">
        <w:rPr>
          <w:rFonts w:ascii="Cera Pro" w:eastAsia="Cera Pro Light" w:hAnsi="Cera Pro" w:cs="Arial"/>
        </w:rPr>
        <w:t xml:space="preserve"> Ocean Map based on the </w:t>
      </w:r>
      <w:proofErr w:type="spellStart"/>
      <w:r w:rsidRPr="004F4D97">
        <w:rPr>
          <w:rFonts w:ascii="Cera Pro" w:eastAsia="Cera Pro Light" w:hAnsi="Cera Pro" w:cs="Arial"/>
        </w:rPr>
        <w:t>Spilhaus</w:t>
      </w:r>
      <w:proofErr w:type="spellEnd"/>
      <w:r w:rsidRPr="004F4D97">
        <w:rPr>
          <w:rFonts w:ascii="Cera Pro" w:eastAsia="Cera Pro Light" w:hAnsi="Cera Pro" w:cs="Arial"/>
        </w:rPr>
        <w:t xml:space="preserve"> projection, showing the ocean as one body of water, the location of significant international port cities and key ocean features</w:t>
      </w:r>
    </w:p>
    <w:p w14:paraId="1C43D238" w14:textId="77777777" w:rsidR="004F4D97" w:rsidRPr="004F4D97" w:rsidRDefault="004F4D97" w:rsidP="004F4D97">
      <w:pPr>
        <w:pStyle w:val="ListParagraph"/>
        <w:numPr>
          <w:ilvl w:val="0"/>
          <w:numId w:val="19"/>
        </w:numPr>
        <w:spacing w:after="0"/>
        <w:ind w:left="851" w:hanging="425"/>
        <w:rPr>
          <w:rFonts w:ascii="Cera Pro" w:eastAsia="Cera Pro Light" w:hAnsi="Cera Pro" w:cs="Arial"/>
        </w:rPr>
      </w:pPr>
      <w:r w:rsidRPr="004F4D97">
        <w:rPr>
          <w:rFonts w:ascii="Cera Pro" w:eastAsia="Cera Pro Light" w:hAnsi="Cera Pro" w:cs="Arial"/>
        </w:rPr>
        <w:t xml:space="preserve">a bold new decorative scheme including a mural designed by local illustrator </w:t>
      </w:r>
      <w:proofErr w:type="spellStart"/>
      <w:r w:rsidRPr="004F4D97">
        <w:rPr>
          <w:rFonts w:ascii="Cera Pro" w:eastAsia="Cera Pro Light" w:hAnsi="Cera Pro" w:cs="Arial"/>
        </w:rPr>
        <w:t>Yehrin</w:t>
      </w:r>
      <w:proofErr w:type="spellEnd"/>
      <w:r w:rsidRPr="004F4D97">
        <w:rPr>
          <w:rFonts w:ascii="Cera Pro" w:eastAsia="Cera Pro Light" w:hAnsi="Cera Pro" w:cs="Arial"/>
        </w:rPr>
        <w:t xml:space="preserve"> Tong evoking ocean dynamics – waves, currents and gyres</w:t>
      </w:r>
    </w:p>
    <w:p w14:paraId="70E477C5" w14:textId="77777777" w:rsidR="004F4D97" w:rsidRPr="004F4D97" w:rsidRDefault="004F4D97" w:rsidP="004F4D97">
      <w:pPr>
        <w:pStyle w:val="ListParagraph"/>
        <w:numPr>
          <w:ilvl w:val="0"/>
          <w:numId w:val="19"/>
        </w:numPr>
        <w:spacing w:after="0"/>
        <w:ind w:left="851" w:hanging="425"/>
        <w:rPr>
          <w:rFonts w:ascii="Cera Pro" w:eastAsia="Cera Pro Light" w:hAnsi="Cera Pro" w:cs="Arial"/>
        </w:rPr>
      </w:pPr>
      <w:r w:rsidRPr="004F4D97">
        <w:rPr>
          <w:rFonts w:ascii="Cera Pro" w:eastAsia="Cera Pro Light" w:hAnsi="Cera Pro" w:cs="Arial"/>
        </w:rPr>
        <w:t>updated interpretation for the existing large objects in Ocean Court</w:t>
      </w:r>
    </w:p>
    <w:p w14:paraId="07D3C112" w14:textId="77777777" w:rsidR="004F4D97" w:rsidRPr="004F4D97" w:rsidRDefault="004F4D97" w:rsidP="004F4D97">
      <w:pPr>
        <w:pStyle w:val="ListParagraph"/>
        <w:numPr>
          <w:ilvl w:val="0"/>
          <w:numId w:val="19"/>
        </w:numPr>
        <w:spacing w:after="0"/>
        <w:ind w:left="851" w:hanging="425"/>
        <w:rPr>
          <w:rFonts w:ascii="Cera Pro" w:eastAsia="Cera Pro Light" w:hAnsi="Cera Pro" w:cs="Arial"/>
        </w:rPr>
      </w:pPr>
      <w:r w:rsidRPr="004F4D97">
        <w:rPr>
          <w:rFonts w:ascii="Cera Pro" w:eastAsia="Cera Pro Light" w:hAnsi="Cera Pro" w:cs="Arial"/>
        </w:rPr>
        <w:t xml:space="preserve">replacement of the engine from the paddle tug </w:t>
      </w:r>
      <w:r w:rsidRPr="004F4D97">
        <w:rPr>
          <w:rFonts w:ascii="Cera Pro" w:eastAsia="Cera Pro Light" w:hAnsi="Cera Pro" w:cs="Arial"/>
          <w:i/>
        </w:rPr>
        <w:t>Reliant</w:t>
      </w:r>
      <w:r w:rsidRPr="004F4D97">
        <w:rPr>
          <w:rFonts w:ascii="Cera Pro" w:eastAsia="Cera Pro Light" w:hAnsi="Cera Pro" w:cs="Arial"/>
        </w:rPr>
        <w:t xml:space="preserve"> with two objects with an environmental theme – the hull section from MV </w:t>
      </w:r>
      <w:r w:rsidRPr="004F4D97">
        <w:rPr>
          <w:rFonts w:ascii="Cera Pro" w:eastAsia="Cera Pro Light" w:hAnsi="Cera Pro" w:cs="Arial"/>
          <w:i/>
          <w:iCs/>
        </w:rPr>
        <w:t>Sea Empress</w:t>
      </w:r>
      <w:r w:rsidRPr="004F4D97">
        <w:rPr>
          <w:rFonts w:ascii="Cera Pro" w:eastAsia="Cera Pro Light" w:hAnsi="Cera Pro" w:cs="Arial"/>
        </w:rPr>
        <w:t xml:space="preserve"> and the binnacle from </w:t>
      </w:r>
      <w:r w:rsidRPr="004F4D97">
        <w:rPr>
          <w:rFonts w:ascii="Cera Pro" w:eastAsia="Cera Pro Light" w:hAnsi="Cera Pro" w:cs="Arial"/>
          <w:i/>
          <w:iCs/>
        </w:rPr>
        <w:t>Rainbow Warrior</w:t>
      </w:r>
      <w:r w:rsidRPr="004F4D97">
        <w:rPr>
          <w:rFonts w:ascii="Cera Pro" w:eastAsia="Cera Pro Light" w:hAnsi="Cera Pro" w:cs="Arial"/>
        </w:rPr>
        <w:t>.</w:t>
      </w:r>
    </w:p>
    <w:p w14:paraId="61A296CB"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 xml:space="preserve">We collaborated with the art and climate change charity Cape Farewell to produce the exhibition </w:t>
      </w:r>
      <w:proofErr w:type="spellStart"/>
      <w:r w:rsidRPr="004F4D97">
        <w:rPr>
          <w:rFonts w:ascii="Cera Pro" w:eastAsia="Cera Pro Light" w:hAnsi="Cera Pro" w:cs="Arial"/>
          <w:i/>
        </w:rPr>
        <w:t>Kõmij</w:t>
      </w:r>
      <w:proofErr w:type="spellEnd"/>
      <w:r w:rsidRPr="004F4D97">
        <w:rPr>
          <w:rFonts w:ascii="Cera Pro" w:eastAsia="Cera Pro Light" w:hAnsi="Cera Pro" w:cs="Arial"/>
          <w:i/>
        </w:rPr>
        <w:t xml:space="preserve"> Mour </w:t>
      </w:r>
      <w:proofErr w:type="spellStart"/>
      <w:r w:rsidRPr="004F4D97">
        <w:rPr>
          <w:rFonts w:ascii="Cera Pro" w:eastAsia="Cera Pro Light" w:hAnsi="Cera Pro" w:cs="Arial"/>
          <w:i/>
        </w:rPr>
        <w:t>Ijin</w:t>
      </w:r>
      <w:proofErr w:type="spellEnd"/>
      <w:r w:rsidRPr="004F4D97">
        <w:rPr>
          <w:rFonts w:ascii="Cera Pro" w:eastAsia="Cera Pro Light" w:hAnsi="Cera Pro" w:cs="Arial"/>
          <w:i/>
        </w:rPr>
        <w:t xml:space="preserve">/Our Life is </w:t>
      </w:r>
      <w:r w:rsidRPr="004F4D97">
        <w:rPr>
          <w:rFonts w:ascii="Cera Pro" w:eastAsia="Cera Pro Light" w:hAnsi="Cera Pro" w:cs="Arial"/>
          <w:i/>
          <w:iCs/>
        </w:rPr>
        <w:t>Here</w:t>
      </w:r>
      <w:r w:rsidRPr="004F4D97">
        <w:rPr>
          <w:rFonts w:ascii="Cera Pro" w:eastAsia="Cera Pro Light" w:hAnsi="Cera Pro" w:cs="Arial"/>
        </w:rPr>
        <w:t>, displaying contemporary artworks by international and Marshallese artists responding to Cape Farewell’s 2023 expedition to the Marshall Islands and bearing witness to the effects of climate change on rising sea levels and the legacy of nuclear testing in the Pacific.</w:t>
      </w:r>
    </w:p>
    <w:p w14:paraId="5115FA61" w14:textId="15ACE538" w:rsidR="004F4D97" w:rsidRPr="004F4D97" w:rsidRDefault="004F4D97" w:rsidP="004F4D97">
      <w:pPr>
        <w:spacing w:after="0"/>
        <w:rPr>
          <w:rFonts w:ascii="Cera Pro" w:eastAsia="Cera Pro Light" w:hAnsi="Cera Pro" w:cs="Arial"/>
          <w:b/>
          <w:bCs/>
          <w:color w:val="4F81BD" w:themeColor="accent1"/>
        </w:rPr>
      </w:pPr>
      <w:r>
        <w:rPr>
          <w:rFonts w:ascii="Cera Pro" w:eastAsia="Cera Pro Light" w:hAnsi="Cera Pro" w:cs="Arial"/>
          <w:b/>
          <w:bCs/>
          <w:color w:val="4F81BD" w:themeColor="accent1"/>
        </w:rPr>
        <w:lastRenderedPageBreak/>
        <w:t>C</w:t>
      </w:r>
      <w:r w:rsidRPr="004F4D97">
        <w:rPr>
          <w:rFonts w:ascii="Cera Pro" w:eastAsia="Cera Pro Light" w:hAnsi="Cera Pro" w:cs="Arial"/>
          <w:b/>
          <w:bCs/>
          <w:color w:val="4F81BD" w:themeColor="accent1"/>
        </w:rPr>
        <w:t xml:space="preserve">ontinue to promote the new </w:t>
      </w:r>
      <w:r w:rsidRPr="004F4D97">
        <w:rPr>
          <w:rFonts w:ascii="Cera Pro" w:eastAsia="Cera Pro Light" w:hAnsi="Cera Pro" w:cs="Arial"/>
          <w:b/>
          <w:bCs/>
          <w:i/>
          <w:iCs/>
          <w:color w:val="4F81BD" w:themeColor="accent1"/>
        </w:rPr>
        <w:t xml:space="preserve">Pirates </w:t>
      </w:r>
      <w:r w:rsidRPr="004F4D97">
        <w:rPr>
          <w:rFonts w:ascii="Cera Pro" w:eastAsia="Cera Pro Light" w:hAnsi="Cera Pro" w:cs="Arial"/>
          <w:b/>
          <w:bCs/>
          <w:color w:val="4F81BD" w:themeColor="accent1"/>
        </w:rPr>
        <w:t>exhibition and associated events (29 March 2025–4 January 2026) to ensure high visitor numbers and levels of engagement</w:t>
      </w:r>
    </w:p>
    <w:p w14:paraId="53332F02"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 xml:space="preserve">We welcomed 86,198 visitors to the </w:t>
      </w:r>
      <w:r w:rsidRPr="004F4D97">
        <w:rPr>
          <w:rFonts w:ascii="Cera Pro" w:eastAsia="Cera Pro Light" w:hAnsi="Cera Pro" w:cs="Arial"/>
          <w:i/>
          <w:iCs/>
        </w:rPr>
        <w:t>Pirates</w:t>
      </w:r>
      <w:r w:rsidRPr="004F4D97">
        <w:rPr>
          <w:rFonts w:ascii="Cera Pro" w:eastAsia="Cera Pro Light" w:hAnsi="Cera Pro" w:cs="Arial"/>
        </w:rPr>
        <w:t xml:space="preserve"> exhibition over the course of its run</w:t>
      </w:r>
      <w:r w:rsidRPr="004F4D97">
        <w:rPr>
          <w:rFonts w:ascii="Cera Pro" w:hAnsi="Cera Pro"/>
        </w:rPr>
        <w:t xml:space="preserve"> </w:t>
      </w:r>
      <w:r w:rsidRPr="004F4D97">
        <w:rPr>
          <w:rFonts w:ascii="Cera Pro" w:eastAsia="Cera Pro Light" w:hAnsi="Cera Pro" w:cs="Arial"/>
        </w:rPr>
        <w:t>against our original forecast of 50,000.</w:t>
      </w:r>
    </w:p>
    <w:p w14:paraId="6D9F3C69" w14:textId="77777777" w:rsidR="004F4D97" w:rsidRPr="004F4D97" w:rsidRDefault="004F4D97" w:rsidP="004F4D97">
      <w:pPr>
        <w:pStyle w:val="ListParagraph"/>
        <w:numPr>
          <w:ilvl w:val="0"/>
          <w:numId w:val="13"/>
        </w:numPr>
        <w:spacing w:after="0"/>
        <w:ind w:left="426" w:hanging="426"/>
        <w:rPr>
          <w:rFonts w:ascii="Cera Pro" w:hAnsi="Cera Pro"/>
          <w:i/>
        </w:rPr>
      </w:pPr>
      <w:r w:rsidRPr="004F4D97">
        <w:rPr>
          <w:rFonts w:ascii="Cera Pro" w:hAnsi="Cera Pro"/>
          <w:i/>
          <w:iCs/>
        </w:rPr>
        <w:t>Pirates</w:t>
      </w:r>
      <w:r w:rsidRPr="004F4D97">
        <w:rPr>
          <w:rFonts w:ascii="Cera Pro" w:hAnsi="Cera Pro"/>
          <w:b/>
          <w:bCs/>
        </w:rPr>
        <w:t xml:space="preserve"> </w:t>
      </w:r>
      <w:r w:rsidRPr="004F4D97">
        <w:rPr>
          <w:rFonts w:ascii="Cera Pro" w:hAnsi="Cera Pro"/>
        </w:rPr>
        <w:t>featured in 92 editorial press articles and broadcast pieces promoting the exhibition, with a total circulation of over 61 million unique views. This included reviews and a four-part series on Dan Snow’s</w:t>
      </w:r>
      <w:r w:rsidRPr="004F4D97">
        <w:rPr>
          <w:rFonts w:ascii="Cera Pro" w:hAnsi="Cera Pro"/>
          <w:i/>
        </w:rPr>
        <w:t xml:space="preserve"> History Hit</w:t>
      </w:r>
      <w:r w:rsidRPr="004F4D97">
        <w:rPr>
          <w:rFonts w:ascii="Cera Pro" w:hAnsi="Cera Pro"/>
          <w:iCs/>
        </w:rPr>
        <w:t>.</w:t>
      </w:r>
    </w:p>
    <w:p w14:paraId="55CF0A29" w14:textId="77777777" w:rsidR="009E1DE0" w:rsidRDefault="004F4D97" w:rsidP="004F4D97">
      <w:pPr>
        <w:pStyle w:val="ListParagraph"/>
        <w:numPr>
          <w:ilvl w:val="0"/>
          <w:numId w:val="13"/>
        </w:numPr>
        <w:spacing w:after="0"/>
        <w:ind w:left="426" w:hanging="426"/>
        <w:rPr>
          <w:rFonts w:ascii="Cera Pro" w:eastAsia="Aptos" w:hAnsi="Cera Pro" w:cs="Aptos"/>
        </w:rPr>
      </w:pPr>
      <w:r w:rsidRPr="004F4D97">
        <w:rPr>
          <w:rFonts w:ascii="Cera Pro" w:eastAsia="Aptos" w:hAnsi="Cera Pro" w:cs="Aptos"/>
        </w:rPr>
        <w:t xml:space="preserve">The paid digital campaign was a </w:t>
      </w:r>
      <w:proofErr w:type="spellStart"/>
      <w:proofErr w:type="gramStart"/>
      <w:r w:rsidRPr="004F4D97">
        <w:rPr>
          <w:rFonts w:ascii="Cera Pro" w:eastAsia="Aptos" w:hAnsi="Cera Pro" w:cs="Aptos"/>
        </w:rPr>
        <w:t>stand out</w:t>
      </w:r>
      <w:proofErr w:type="spellEnd"/>
      <w:proofErr w:type="gramEnd"/>
      <w:r w:rsidRPr="004F4D97">
        <w:rPr>
          <w:rFonts w:ascii="Cera Pro" w:eastAsia="Aptos" w:hAnsi="Cera Pro" w:cs="Aptos"/>
        </w:rPr>
        <w:t xml:space="preserve"> success. This was driven by a remarkable 336,370 exhibition landing page views, with over 25% of exhibition visitors said they were prompted to visit by the RMG website. Total paid campaign investment was £59,610, reaching just over 16 million people and generating £470k in platform revenue.</w:t>
      </w:r>
    </w:p>
    <w:p w14:paraId="1831807E" w14:textId="77777777" w:rsidR="009E1DE0" w:rsidRDefault="009E1DE0" w:rsidP="009E1DE0">
      <w:pPr>
        <w:spacing w:after="0"/>
        <w:rPr>
          <w:rFonts w:ascii="Cera Pro" w:eastAsia="Cera Pro Light" w:hAnsi="Cera Pro" w:cs="Arial"/>
          <w:b/>
          <w:bCs/>
          <w:color w:val="4F81BD" w:themeColor="accent1"/>
        </w:rPr>
      </w:pPr>
    </w:p>
    <w:p w14:paraId="1B198B24" w14:textId="740252DB" w:rsidR="004F4D97" w:rsidRPr="009E1DE0" w:rsidRDefault="004F4D97" w:rsidP="009E1DE0">
      <w:pPr>
        <w:spacing w:after="0"/>
        <w:rPr>
          <w:rFonts w:ascii="Cera Pro" w:eastAsia="Aptos" w:hAnsi="Cera Pro" w:cs="Aptos"/>
        </w:rPr>
      </w:pPr>
      <w:r w:rsidRPr="009E1DE0">
        <w:rPr>
          <w:rFonts w:ascii="Cera Pro" w:eastAsia="Cera Pro Light" w:hAnsi="Cera Pro" w:cs="Arial"/>
          <w:b/>
          <w:bCs/>
          <w:color w:val="4F81BD" w:themeColor="accent1"/>
        </w:rPr>
        <w:t>Enable visitors to see J.M.W. Turner’s iconic</w:t>
      </w:r>
      <w:r w:rsidRPr="009E1DE0">
        <w:rPr>
          <w:rFonts w:ascii="Cera Pro" w:eastAsia="Cera Pro Light" w:hAnsi="Cera Pro" w:cs="Arial"/>
          <w:b/>
          <w:bCs/>
          <w:i/>
          <w:iCs/>
          <w:color w:val="4F81BD" w:themeColor="accent1"/>
        </w:rPr>
        <w:t xml:space="preserve"> The Battle of Trafalgar</w:t>
      </w:r>
      <w:r w:rsidRPr="009E1DE0">
        <w:rPr>
          <w:rFonts w:ascii="Cera Pro" w:eastAsia="Cera Pro Light" w:hAnsi="Cera Pro" w:cs="Arial"/>
          <w:b/>
          <w:bCs/>
          <w:color w:val="4F81BD" w:themeColor="accent1"/>
        </w:rPr>
        <w:t xml:space="preserve"> in the Queen’s House alongside other new works, as part of RMG’s 2025 Trafalgar Day commemorations</w:t>
      </w:r>
    </w:p>
    <w:p w14:paraId="3DFB9D19"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 xml:space="preserve">£42,000 was secured to support the conservation and display of </w:t>
      </w:r>
      <w:r w:rsidRPr="004F4D97">
        <w:rPr>
          <w:rFonts w:ascii="Cera Pro" w:eastAsia="Cera Pro Light" w:hAnsi="Cera Pro" w:cs="Arial"/>
          <w:i/>
          <w:iCs/>
        </w:rPr>
        <w:t>The</w:t>
      </w:r>
      <w:r w:rsidRPr="004F4D97">
        <w:rPr>
          <w:rFonts w:ascii="Cera Pro" w:eastAsia="Cera Pro Light" w:hAnsi="Cera Pro" w:cs="Arial"/>
          <w:i/>
        </w:rPr>
        <w:t xml:space="preserve"> </w:t>
      </w:r>
      <w:r w:rsidRPr="004F4D97">
        <w:rPr>
          <w:rFonts w:ascii="Cera Pro" w:eastAsia="Cera Pro Light" w:hAnsi="Cera Pro" w:cs="Arial"/>
          <w:i/>
          <w:iCs/>
        </w:rPr>
        <w:t xml:space="preserve">Battle of Trafalgar </w:t>
      </w:r>
      <w:r w:rsidRPr="004F4D97">
        <w:rPr>
          <w:rFonts w:ascii="Cera Pro" w:eastAsia="Cera Pro Light" w:hAnsi="Cera Pro" w:cs="Arial"/>
        </w:rPr>
        <w:t xml:space="preserve">from individual donors and trusts. </w:t>
      </w:r>
    </w:p>
    <w:p w14:paraId="78C6AAAF"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 xml:space="preserve">After close consultation with Historic England </w:t>
      </w:r>
      <w:proofErr w:type="gramStart"/>
      <w:r w:rsidRPr="004F4D97">
        <w:rPr>
          <w:rFonts w:ascii="Cera Pro" w:eastAsia="Cera Pro Light" w:hAnsi="Cera Pro" w:cs="Arial"/>
          <w:i/>
          <w:iCs/>
        </w:rPr>
        <w:t>The</w:t>
      </w:r>
      <w:proofErr w:type="gramEnd"/>
      <w:r w:rsidRPr="004F4D97">
        <w:rPr>
          <w:rFonts w:ascii="Cera Pro" w:eastAsia="Cera Pro Light" w:hAnsi="Cera Pro" w:cs="Arial"/>
          <w:i/>
          <w:iCs/>
        </w:rPr>
        <w:t xml:space="preserve"> Battle of Trafalgar</w:t>
      </w:r>
      <w:r w:rsidRPr="004F4D97">
        <w:rPr>
          <w:rFonts w:ascii="Cera Pro" w:eastAsia="Cera Pro Light" w:hAnsi="Cera Pro" w:cs="Arial"/>
        </w:rPr>
        <w:t xml:space="preserve"> was craned over the horseshoe stairs and a window frame removed to enable installation of the painting in the Queen’s House in time for Trafalgar Day on 21 October 2025.</w:t>
      </w:r>
    </w:p>
    <w:p w14:paraId="788EFD46"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A range of digital content was created to highlight the stories connected with the painting to encourage audiences to visit the Queen’s House.</w:t>
      </w:r>
    </w:p>
    <w:p w14:paraId="3197B813" w14:textId="77777777" w:rsidR="009E1DE0" w:rsidRDefault="009E1DE0" w:rsidP="00347C74">
      <w:pPr>
        <w:spacing w:after="0"/>
        <w:rPr>
          <w:rFonts w:ascii="Cera Pro" w:eastAsia="Cera Pro Light" w:hAnsi="Cera Pro" w:cs="Arial"/>
          <w:b/>
          <w:bCs/>
          <w:color w:val="4F81BD" w:themeColor="accent1"/>
        </w:rPr>
      </w:pPr>
    </w:p>
    <w:p w14:paraId="67F64CE0" w14:textId="3E1B1F97"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Use the annual Queen’s House refresh to offer new perspectives on the historic collections and architecture of the building, including, in spring 2026, the work of Caird Fellow and artist Sharon Walters</w:t>
      </w:r>
    </w:p>
    <w:p w14:paraId="6EF02C4D" w14:textId="77777777" w:rsidR="004F4D97" w:rsidRPr="004F4D97" w:rsidRDefault="004F4D97" w:rsidP="004F4D97">
      <w:pPr>
        <w:pStyle w:val="ListParagraph"/>
        <w:numPr>
          <w:ilvl w:val="0"/>
          <w:numId w:val="13"/>
        </w:numPr>
        <w:spacing w:after="0"/>
        <w:ind w:left="426" w:hanging="426"/>
        <w:rPr>
          <w:rFonts w:ascii="Cera Pro" w:hAnsi="Cera Pro"/>
        </w:rPr>
      </w:pPr>
      <w:r w:rsidRPr="004F4D97">
        <w:rPr>
          <w:rFonts w:ascii="Cera Pro" w:hAnsi="Cera Pro"/>
        </w:rPr>
        <w:t xml:space="preserve">In February 2026 we delivered a range of new interventions in the Queen’s House, including: the display of Artemesia Gentileschi's </w:t>
      </w:r>
      <w:r w:rsidRPr="004F4D97">
        <w:rPr>
          <w:rFonts w:ascii="Cera Pro" w:hAnsi="Cera Pro"/>
          <w:i/>
          <w:iCs/>
        </w:rPr>
        <w:t>Susanna</w:t>
      </w:r>
      <w:r w:rsidRPr="004F4D97">
        <w:rPr>
          <w:rFonts w:ascii="Cera Pro" w:hAnsi="Cera Pro"/>
          <w:i/>
        </w:rPr>
        <w:t xml:space="preserve"> and the </w:t>
      </w:r>
      <w:r w:rsidRPr="004F4D97">
        <w:rPr>
          <w:rFonts w:ascii="Cera Pro" w:hAnsi="Cera Pro"/>
          <w:i/>
          <w:iCs/>
        </w:rPr>
        <w:t>Elders</w:t>
      </w:r>
      <w:r w:rsidRPr="004F4D97">
        <w:rPr>
          <w:rFonts w:ascii="Cera Pro" w:hAnsi="Cera Pro"/>
        </w:rPr>
        <w:t xml:space="preserve"> (on loan from the Royal Collection) in the King’s Presence Chamber; </w:t>
      </w:r>
      <w:r w:rsidRPr="004F4D97">
        <w:rPr>
          <w:rFonts w:ascii="Cera Pro" w:hAnsi="Cera Pro"/>
          <w:i/>
        </w:rPr>
        <w:t xml:space="preserve">The Many Invincible </w:t>
      </w:r>
      <w:r w:rsidRPr="004F4D97">
        <w:rPr>
          <w:rFonts w:ascii="Cera Pro" w:hAnsi="Cera Pro"/>
          <w:i/>
          <w:iCs/>
        </w:rPr>
        <w:t>Ones</w:t>
      </w:r>
      <w:r w:rsidRPr="004F4D97">
        <w:rPr>
          <w:rFonts w:ascii="Cera Pro" w:hAnsi="Cera Pro"/>
        </w:rPr>
        <w:t xml:space="preserve"> – a display in the Queen’s Closet of new contemporary artworks by Caird Fellow Sharon Walters; </w:t>
      </w:r>
      <w:proofErr w:type="spellStart"/>
      <w:r w:rsidRPr="004F4D97">
        <w:rPr>
          <w:rFonts w:ascii="Cera Pro" w:hAnsi="Cera Pro"/>
        </w:rPr>
        <w:t>Remiiya</w:t>
      </w:r>
      <w:proofErr w:type="spellEnd"/>
      <w:r w:rsidRPr="004F4D97">
        <w:rPr>
          <w:rFonts w:ascii="Cera Pro" w:hAnsi="Cera Pro"/>
        </w:rPr>
        <w:t xml:space="preserve"> Badru's Penelope Steel commission and the framing of an accompanying blue-backed Penelope Steel map; and a new hang of artworks on</w:t>
      </w:r>
      <w:r w:rsidRPr="004F4D97" w:rsidDel="00BD555E">
        <w:rPr>
          <w:rFonts w:ascii="Cera Pro" w:hAnsi="Cera Pro"/>
        </w:rPr>
        <w:t xml:space="preserve"> </w:t>
      </w:r>
      <w:r w:rsidRPr="004F4D97">
        <w:rPr>
          <w:rFonts w:ascii="Cera Pro" w:hAnsi="Cera Pro"/>
        </w:rPr>
        <w:t xml:space="preserve">the theme of migration, entitled </w:t>
      </w:r>
      <w:r w:rsidRPr="004F4D97">
        <w:rPr>
          <w:rFonts w:ascii="Cera Pro" w:hAnsi="Cera Pro"/>
          <w:i/>
          <w:iCs/>
        </w:rPr>
        <w:t>Crossings</w:t>
      </w:r>
      <w:r w:rsidRPr="004F4D97">
        <w:rPr>
          <w:rFonts w:ascii="Cera Pro" w:hAnsi="Cera Pro"/>
        </w:rPr>
        <w:t>, in the rooms off the Van de Velde Studio.</w:t>
      </w:r>
    </w:p>
    <w:p w14:paraId="0031E1D6" w14:textId="77777777" w:rsidR="009E1DE0" w:rsidRDefault="009E1DE0" w:rsidP="00347C74">
      <w:pPr>
        <w:spacing w:after="0"/>
        <w:rPr>
          <w:rFonts w:ascii="Cera Pro" w:eastAsia="Cera Pro Light" w:hAnsi="Cera Pro" w:cs="Arial"/>
          <w:b/>
          <w:bCs/>
          <w:color w:val="4F81BD" w:themeColor="accent1"/>
        </w:rPr>
      </w:pPr>
    </w:p>
    <w:p w14:paraId="54CD9202" w14:textId="247D910A"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 xml:space="preserve">Launch a new display in </w:t>
      </w:r>
      <w:r w:rsidRPr="004F4D97">
        <w:rPr>
          <w:rFonts w:ascii="Cera Pro" w:eastAsia="Cera Pro Light" w:hAnsi="Cera Pro" w:cs="Arial"/>
          <w:b/>
          <w:bCs/>
          <w:i/>
          <w:iCs/>
          <w:color w:val="4F81BD" w:themeColor="accent1"/>
        </w:rPr>
        <w:t>Cutty Sark</w:t>
      </w:r>
      <w:r w:rsidRPr="004F4D97">
        <w:rPr>
          <w:rFonts w:ascii="Cera Pro" w:eastAsia="Cera Pro Light" w:hAnsi="Cera Pro" w:cs="Arial"/>
          <w:b/>
          <w:color w:val="4F81BD" w:themeColor="accent1"/>
        </w:rPr>
        <w:t>’s</w:t>
      </w:r>
      <w:r w:rsidRPr="004F4D97">
        <w:rPr>
          <w:rFonts w:ascii="Cera Pro" w:eastAsia="Cera Pro Light" w:hAnsi="Cera Pro" w:cs="Arial"/>
          <w:b/>
          <w:bCs/>
          <w:color w:val="4F81BD" w:themeColor="accent1"/>
        </w:rPr>
        <w:t xml:space="preserve"> Dry Dock, enhancing the visitor experience and encouraging repeat visitors. Continue to offer a programme of special events, tours, hands-on activities, character actors and screenings</w:t>
      </w:r>
    </w:p>
    <w:p w14:paraId="6D674BE9" w14:textId="77777777" w:rsidR="004F4D97" w:rsidRPr="004F4D97" w:rsidRDefault="004F4D97" w:rsidP="004F4D97">
      <w:pPr>
        <w:pStyle w:val="ListParagraph"/>
        <w:numPr>
          <w:ilvl w:val="0"/>
          <w:numId w:val="15"/>
        </w:numPr>
        <w:spacing w:after="0"/>
        <w:ind w:left="426" w:hanging="426"/>
        <w:rPr>
          <w:rFonts w:ascii="Cera Pro" w:eastAsia="Cera Pro Light" w:hAnsi="Cera Pro" w:cs="Arial"/>
        </w:rPr>
      </w:pPr>
      <w:r w:rsidRPr="004F4D97">
        <w:rPr>
          <w:rFonts w:ascii="Cera Pro" w:eastAsia="Cera Pro Light" w:hAnsi="Cera Pro" w:cs="Arial"/>
        </w:rPr>
        <w:t xml:space="preserve">In November we installed a new temporary display, </w:t>
      </w:r>
      <w:r w:rsidRPr="004F4D97">
        <w:rPr>
          <w:rFonts w:ascii="Cera Pro" w:eastAsia="Cera Pro Light" w:hAnsi="Cera Pro" w:cs="Arial"/>
          <w:i/>
          <w:iCs/>
        </w:rPr>
        <w:t>Niki Gorick: Dock Life</w:t>
      </w:r>
      <w:r w:rsidRPr="004F4D97">
        <w:rPr>
          <w:rFonts w:ascii="Cera Pro" w:eastAsia="Cera Pro Light" w:hAnsi="Cera Pro" w:cs="Arial"/>
        </w:rPr>
        <w:t xml:space="preserve">, in </w:t>
      </w:r>
      <w:r w:rsidRPr="004F4D97">
        <w:rPr>
          <w:rFonts w:ascii="Cera Pro" w:eastAsia="Cera Pro Light" w:hAnsi="Cera Pro" w:cs="Arial"/>
          <w:i/>
        </w:rPr>
        <w:t>Cutty Sark</w:t>
      </w:r>
      <w:r w:rsidRPr="004F4D97">
        <w:rPr>
          <w:rFonts w:ascii="Cera Pro" w:eastAsia="Cera Pro Light" w:hAnsi="Cera Pro" w:cs="Arial"/>
        </w:rPr>
        <w:t>’s Dry</w:t>
      </w:r>
      <w:r w:rsidRPr="004F4D97" w:rsidDel="00C2799D">
        <w:rPr>
          <w:rFonts w:ascii="Cera Pro" w:eastAsia="Cera Pro Light" w:hAnsi="Cera Pro" w:cs="Arial"/>
        </w:rPr>
        <w:t xml:space="preserve"> Dock</w:t>
      </w:r>
      <w:r w:rsidRPr="004F4D97">
        <w:rPr>
          <w:rFonts w:ascii="Cera Pro" w:eastAsia="Cera Pro Light" w:hAnsi="Cera Pro" w:cs="Arial"/>
          <w:i/>
          <w:iCs/>
        </w:rPr>
        <w:t>.</w:t>
      </w:r>
      <w:r w:rsidRPr="004F4D97">
        <w:rPr>
          <w:rFonts w:ascii="Cera Pro" w:eastAsia="Cera Pro Light" w:hAnsi="Cera Pro" w:cs="Arial"/>
          <w:i/>
        </w:rPr>
        <w:t xml:space="preserve"> </w:t>
      </w:r>
      <w:r w:rsidRPr="004F4D97">
        <w:rPr>
          <w:rFonts w:ascii="Cera Pro" w:eastAsia="Cera Pro Light" w:hAnsi="Cera Pro" w:cs="Arial"/>
        </w:rPr>
        <w:t>Images by the local photographer document life in London’s docklands alongside a selection of historic photographs from RMG’s collections.</w:t>
      </w:r>
    </w:p>
    <w:p w14:paraId="2ED82D25" w14:textId="77777777" w:rsidR="004F4D97" w:rsidRPr="004F4D97" w:rsidRDefault="004F4D97" w:rsidP="004F4D97">
      <w:pPr>
        <w:pStyle w:val="ListParagraph"/>
        <w:numPr>
          <w:ilvl w:val="0"/>
          <w:numId w:val="15"/>
        </w:numPr>
        <w:spacing w:after="0"/>
        <w:ind w:left="426" w:hanging="426"/>
        <w:rPr>
          <w:rFonts w:ascii="Cera Pro" w:hAnsi="Cera Pro"/>
        </w:rPr>
      </w:pPr>
      <w:r w:rsidRPr="004F4D97">
        <w:rPr>
          <w:rFonts w:ascii="Cera Pro" w:hAnsi="Cera Pro"/>
        </w:rPr>
        <w:t>In April, a 'Meet the Cutty Sark explainers' webpage was launched. Looking at the year, we saw 1,076 views with a 90.21% engagement rate.</w:t>
      </w:r>
    </w:p>
    <w:p w14:paraId="3648B5E4" w14:textId="77777777" w:rsidR="004F4D97" w:rsidRPr="004F4D97" w:rsidRDefault="004F4D97" w:rsidP="004F4D97">
      <w:pPr>
        <w:pStyle w:val="ListParagraph"/>
        <w:numPr>
          <w:ilvl w:val="0"/>
          <w:numId w:val="15"/>
        </w:numPr>
        <w:spacing w:after="0"/>
        <w:ind w:left="426" w:hanging="426"/>
        <w:rPr>
          <w:rFonts w:ascii="Cera Pro" w:hAnsi="Cera Pro"/>
        </w:rPr>
      </w:pPr>
      <w:r w:rsidRPr="004F4D97">
        <w:rPr>
          <w:rFonts w:ascii="Cera Pro" w:hAnsi="Cera Pro"/>
        </w:rPr>
        <w:lastRenderedPageBreak/>
        <w:t xml:space="preserve">A new Handling Collection was launched with an array of objects, from bolts damaged during the fire to tea bricks. The </w:t>
      </w:r>
      <w:r w:rsidRPr="004F4D97">
        <w:rPr>
          <w:rFonts w:ascii="Cera Pro" w:hAnsi="Cera Pro"/>
          <w:i/>
          <w:iCs/>
        </w:rPr>
        <w:t>Cutty Sark</w:t>
      </w:r>
      <w:r w:rsidRPr="004F4D97">
        <w:rPr>
          <w:rFonts w:ascii="Cera Pro" w:hAnsi="Cera Pro"/>
        </w:rPr>
        <w:t xml:space="preserve"> VSA and Volunteer team aim to use this daily. </w:t>
      </w:r>
    </w:p>
    <w:p w14:paraId="1E76B051" w14:textId="77777777" w:rsidR="004F4D97" w:rsidRPr="004F4D97" w:rsidRDefault="004F4D97" w:rsidP="004F4D97">
      <w:pPr>
        <w:pStyle w:val="ListParagraph"/>
        <w:numPr>
          <w:ilvl w:val="0"/>
          <w:numId w:val="15"/>
        </w:numPr>
        <w:spacing w:after="0"/>
        <w:ind w:left="426" w:hanging="426"/>
        <w:rPr>
          <w:rFonts w:ascii="Cera Pro" w:hAnsi="Cera Pro"/>
        </w:rPr>
      </w:pPr>
      <w:r w:rsidRPr="004F4D97">
        <w:rPr>
          <w:rFonts w:ascii="Cera Pro" w:hAnsi="Cera Pro"/>
        </w:rPr>
        <w:t xml:space="preserve">The </w:t>
      </w:r>
      <w:r w:rsidRPr="004F4D97">
        <w:rPr>
          <w:rFonts w:ascii="Cera Pro" w:hAnsi="Cera Pro"/>
          <w:i/>
          <w:iCs/>
        </w:rPr>
        <w:t>Cutty Sark</w:t>
      </w:r>
      <w:r w:rsidRPr="004F4D97">
        <w:rPr>
          <w:rFonts w:ascii="Cera Pro" w:hAnsi="Cera Pro"/>
        </w:rPr>
        <w:t xml:space="preserve"> VSA team delivered paid walk-up tours to a total of 860 visitors.</w:t>
      </w:r>
    </w:p>
    <w:p w14:paraId="4A56C7A7" w14:textId="77777777" w:rsidR="004F4D97" w:rsidRPr="004F4D97" w:rsidRDefault="004F4D97" w:rsidP="004F4D97">
      <w:pPr>
        <w:pStyle w:val="ListParagraph"/>
        <w:numPr>
          <w:ilvl w:val="0"/>
          <w:numId w:val="15"/>
        </w:numPr>
        <w:spacing w:after="0"/>
        <w:ind w:left="426" w:hanging="426"/>
        <w:rPr>
          <w:rFonts w:ascii="Cera Pro" w:hAnsi="Cera Pro"/>
        </w:rPr>
      </w:pPr>
      <w:r w:rsidRPr="004F4D97">
        <w:rPr>
          <w:rFonts w:ascii="Cera Pro" w:hAnsi="Cera Pro"/>
        </w:rPr>
        <w:t>Shipkeeping Wednesdays were developed further, with four</w:t>
      </w:r>
      <w:r w:rsidRPr="004F4D97" w:rsidDel="003A15B4">
        <w:rPr>
          <w:rFonts w:ascii="Cera Pro" w:hAnsi="Cera Pro"/>
        </w:rPr>
        <w:t xml:space="preserve"> </w:t>
      </w:r>
      <w:r w:rsidRPr="004F4D97">
        <w:rPr>
          <w:rFonts w:ascii="Cera Pro" w:hAnsi="Cera Pro"/>
        </w:rPr>
        <w:t>new</w:t>
      </w:r>
      <w:r w:rsidRPr="004F4D97" w:rsidDel="003A15B4">
        <w:rPr>
          <w:rFonts w:ascii="Cera Pro" w:hAnsi="Cera Pro"/>
        </w:rPr>
        <w:t xml:space="preserve"> </w:t>
      </w:r>
      <w:r w:rsidRPr="004F4D97">
        <w:rPr>
          <w:rFonts w:ascii="Cera Pro" w:hAnsi="Cera Pro"/>
        </w:rPr>
        <w:t>VSA-led activities and talks launched – caulking, conservation, rigging</w:t>
      </w:r>
      <w:r w:rsidRPr="004F4D97" w:rsidDel="00CF48F8">
        <w:rPr>
          <w:rFonts w:ascii="Cera Pro" w:hAnsi="Cera Pro"/>
        </w:rPr>
        <w:t xml:space="preserve"> </w:t>
      </w:r>
      <w:r w:rsidRPr="004F4D97">
        <w:rPr>
          <w:rFonts w:ascii="Cera Pro" w:hAnsi="Cera Pro"/>
        </w:rPr>
        <w:t>and gilding.</w:t>
      </w:r>
      <w:r w:rsidRPr="004F4D97">
        <w:rPr>
          <w:rFonts w:ascii="Cera Pro" w:hAnsi="Cera Pro"/>
          <w:i/>
          <w:iCs/>
        </w:rPr>
        <w:t xml:space="preserve"> </w:t>
      </w:r>
    </w:p>
    <w:p w14:paraId="7E361C4B" w14:textId="77777777" w:rsidR="004F4D97" w:rsidRPr="004F4D97" w:rsidRDefault="004F4D97" w:rsidP="004F4D97">
      <w:pPr>
        <w:pStyle w:val="ListParagraph"/>
        <w:numPr>
          <w:ilvl w:val="0"/>
          <w:numId w:val="15"/>
        </w:numPr>
        <w:spacing w:after="0"/>
        <w:ind w:left="426" w:hanging="426"/>
        <w:rPr>
          <w:rFonts w:ascii="Cera Pro" w:hAnsi="Cera Pro"/>
        </w:rPr>
      </w:pPr>
      <w:r w:rsidRPr="004F4D97">
        <w:rPr>
          <w:rFonts w:ascii="Cera Pro" w:hAnsi="Cera Pro"/>
          <w:i/>
          <w:iCs/>
        </w:rPr>
        <w:t>Cutty Sark</w:t>
      </w:r>
      <w:r w:rsidRPr="004F4D97">
        <w:rPr>
          <w:rFonts w:ascii="Cera Pro" w:hAnsi="Cera Pro"/>
        </w:rPr>
        <w:t xml:space="preserve"> held six evening ticketed events, generating £58,065 in ticket sales from 1,775 additional visitors.</w:t>
      </w:r>
    </w:p>
    <w:p w14:paraId="7A8EB205" w14:textId="77777777" w:rsidR="00347C74" w:rsidRDefault="00347C74" w:rsidP="00347C74">
      <w:pPr>
        <w:spacing w:after="0"/>
        <w:rPr>
          <w:rFonts w:ascii="Cera Pro" w:eastAsia="Cera Pro Light" w:hAnsi="Cera Pro" w:cs="Arial"/>
          <w:b/>
          <w:color w:val="4F81BD" w:themeColor="accent1"/>
        </w:rPr>
      </w:pPr>
    </w:p>
    <w:p w14:paraId="75DEEBEC" w14:textId="2242DFC1" w:rsidR="004F4D97" w:rsidRPr="004F4D97" w:rsidRDefault="004F4D97" w:rsidP="00347C74">
      <w:pPr>
        <w:spacing w:after="0"/>
        <w:rPr>
          <w:rFonts w:ascii="Cera Pro" w:eastAsia="Cera Pro Light" w:hAnsi="Cera Pro" w:cs="Arial"/>
          <w:b/>
          <w:color w:val="4F81BD" w:themeColor="accent1"/>
        </w:rPr>
      </w:pPr>
      <w:r w:rsidRPr="004F4D97">
        <w:rPr>
          <w:rFonts w:ascii="Cera Pro" w:eastAsia="Cera Pro Light" w:hAnsi="Cera Pro" w:cs="Arial"/>
          <w:b/>
          <w:color w:val="4F81BD" w:themeColor="accent1"/>
        </w:rPr>
        <w:t xml:space="preserve">Deliver programmes celebrating the 350th anniversary of the ROG </w:t>
      </w:r>
    </w:p>
    <w:p w14:paraId="040DA3C4" w14:textId="77777777" w:rsidR="004F4D97" w:rsidRPr="004F4D97" w:rsidRDefault="004F4D97" w:rsidP="004F4D97">
      <w:pPr>
        <w:pStyle w:val="ListParagraph"/>
        <w:numPr>
          <w:ilvl w:val="0"/>
          <w:numId w:val="13"/>
        </w:numPr>
        <w:spacing w:after="0"/>
        <w:ind w:left="426" w:hanging="426"/>
        <w:rPr>
          <w:rFonts w:ascii="Cera Pro" w:eastAsia="Cera Pro Light" w:hAnsi="Cera Pro" w:cs="Arial"/>
          <w:b/>
        </w:rPr>
      </w:pPr>
      <w:r w:rsidRPr="004F4D97">
        <w:rPr>
          <w:rFonts w:ascii="Cera Pro" w:eastAsia="Cera Pro Light" w:hAnsi="Cera Pro" w:cs="Arial"/>
          <w:bCs/>
        </w:rPr>
        <w:t xml:space="preserve">2,000 visitors celebrated the ROG’s 350th birthday weekend (8–10 August) with a programme of volunteer and gallery favourite talks and tours, object handling and workshops for children. </w:t>
      </w:r>
    </w:p>
    <w:p w14:paraId="1A504064" w14:textId="77777777" w:rsidR="004F4D97" w:rsidRPr="004F4D97" w:rsidRDefault="004F4D97" w:rsidP="004F4D97">
      <w:pPr>
        <w:pStyle w:val="ListParagraph"/>
        <w:numPr>
          <w:ilvl w:val="0"/>
          <w:numId w:val="13"/>
        </w:numPr>
        <w:spacing w:after="0"/>
        <w:ind w:left="426" w:hanging="426"/>
        <w:rPr>
          <w:rFonts w:ascii="Cera Pro" w:eastAsia="Cera Pro Light" w:hAnsi="Cera Pro" w:cs="Arial"/>
          <w:b/>
        </w:rPr>
      </w:pPr>
      <w:r w:rsidRPr="004F4D97">
        <w:rPr>
          <w:rFonts w:ascii="Cera Pro" w:hAnsi="Cera Pro"/>
        </w:rPr>
        <w:t>As part of our ROG350 celebrations, we hosted an ‘Evening of Astrophotography’</w:t>
      </w:r>
      <w:r w:rsidRPr="004F4D97">
        <w:rPr>
          <w:rFonts w:ascii="Cera Pro" w:hAnsi="Cera Pro"/>
          <w:i/>
          <w:iCs/>
        </w:rPr>
        <w:t xml:space="preserve"> </w:t>
      </w:r>
      <w:r w:rsidRPr="004F4D97">
        <w:rPr>
          <w:rFonts w:ascii="Cera Pro" w:hAnsi="Cera Pro"/>
        </w:rPr>
        <w:t xml:space="preserve">panel discussion exploring the rich legacy and evolution of astrophotography at ROG. The event featured striking images from </w:t>
      </w:r>
      <w:r w:rsidRPr="004F4D97">
        <w:rPr>
          <w:rFonts w:ascii="Cera Pro" w:hAnsi="Cera Pro"/>
          <w:i/>
          <w:iCs/>
        </w:rPr>
        <w:t>Astronomy Photography of the Year</w:t>
      </w:r>
      <w:r w:rsidRPr="004F4D97">
        <w:rPr>
          <w:rFonts w:ascii="Cera Pro" w:hAnsi="Cera Pro"/>
        </w:rPr>
        <w:t>.</w:t>
      </w:r>
    </w:p>
    <w:p w14:paraId="13C2F9EC"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 xml:space="preserve">We staged a glittering gala fundraising dinner at Goldsmiths Hall to celebrate the Royal Observatory’s milestone anniversary. £160,000 was raised for the </w:t>
      </w:r>
      <w:r w:rsidRPr="004F4D97">
        <w:rPr>
          <w:rFonts w:ascii="Cera Pro" w:eastAsia="Cera Pro Light" w:hAnsi="Cera Pro" w:cs="Arial"/>
          <w:i/>
        </w:rPr>
        <w:t>First Light</w:t>
      </w:r>
      <w:r w:rsidRPr="004F4D97">
        <w:rPr>
          <w:rFonts w:ascii="Cera Pro" w:eastAsia="Cera Pro Light" w:hAnsi="Cera Pro" w:cs="Arial"/>
        </w:rPr>
        <w:t xml:space="preserve"> project.</w:t>
      </w:r>
    </w:p>
    <w:p w14:paraId="39FA920D"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Royal Mail and The Royal Mint issued stamps and coins marking the anniversary.</w:t>
      </w:r>
    </w:p>
    <w:p w14:paraId="33B2CF63" w14:textId="77777777" w:rsidR="00347C74" w:rsidRPr="00347C74" w:rsidRDefault="004F4D97" w:rsidP="00347C74">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T</w:t>
      </w:r>
      <w:r w:rsidRPr="004F4D97">
        <w:rPr>
          <w:rFonts w:ascii="Cera Pro" w:hAnsi="Cera Pro"/>
        </w:rPr>
        <w:t xml:space="preserve">he anniversary featured in 228 pieces of press coverage. BBC </w:t>
      </w:r>
      <w:r w:rsidRPr="004F4D97">
        <w:rPr>
          <w:rFonts w:ascii="Cera Pro" w:hAnsi="Cera Pro"/>
          <w:i/>
          <w:iCs/>
        </w:rPr>
        <w:t>Sky at Night</w:t>
      </w:r>
      <w:r w:rsidRPr="004F4D97">
        <w:rPr>
          <w:rFonts w:ascii="Cera Pro" w:hAnsi="Cera Pro"/>
        </w:rPr>
        <w:t xml:space="preserve"> aired a special episode of the series dedicated to the anniversary. </w:t>
      </w:r>
    </w:p>
    <w:p w14:paraId="1B1E2E01" w14:textId="77777777" w:rsidR="00347C74" w:rsidRPr="00347C74" w:rsidRDefault="00347C74" w:rsidP="00347C74">
      <w:pPr>
        <w:pStyle w:val="ListParagraph"/>
        <w:spacing w:after="0"/>
        <w:ind w:left="426"/>
        <w:rPr>
          <w:rFonts w:ascii="Cera Pro" w:eastAsia="Cera Pro Light" w:hAnsi="Cera Pro" w:cs="Arial"/>
        </w:rPr>
      </w:pPr>
    </w:p>
    <w:p w14:paraId="60878AB1" w14:textId="6CF94F73" w:rsidR="004F4D97" w:rsidRPr="00347C74" w:rsidRDefault="00347C74" w:rsidP="00347C74">
      <w:pPr>
        <w:spacing w:after="0"/>
        <w:rPr>
          <w:rFonts w:ascii="Cera Pro" w:eastAsia="Cera Pro Light" w:hAnsi="Cera Pro" w:cs="Arial"/>
        </w:rPr>
      </w:pPr>
      <w:r>
        <w:rPr>
          <w:rFonts w:ascii="Cera Pro" w:eastAsia="Cera Pro Light" w:hAnsi="Cera Pro" w:cs="Arial"/>
          <w:b/>
          <w:bCs/>
          <w:color w:val="4F81BD" w:themeColor="accent1"/>
        </w:rPr>
        <w:t>Co</w:t>
      </w:r>
      <w:r w:rsidR="004F4D97" w:rsidRPr="00347C74">
        <w:rPr>
          <w:rFonts w:ascii="Cera Pro" w:eastAsia="Cera Pro Light" w:hAnsi="Cera Pro" w:cs="Arial"/>
          <w:b/>
          <w:bCs/>
          <w:color w:val="4F81BD" w:themeColor="accent1"/>
        </w:rPr>
        <w:t>ntinue to build a better understanding and representation of communities through annual festivals, consultation, research and collaborative working</w:t>
      </w:r>
    </w:p>
    <w:p w14:paraId="4AE08716"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 xml:space="preserve">The community festival programme at the NMM, the Queen’s House and </w:t>
      </w:r>
      <w:r w:rsidRPr="004F4D97">
        <w:rPr>
          <w:rFonts w:ascii="Cera Pro" w:hAnsi="Cera Pro"/>
          <w:i/>
        </w:rPr>
        <w:t>Cutty Sark</w:t>
      </w:r>
      <w:r w:rsidRPr="004F4D97">
        <w:rPr>
          <w:rFonts w:ascii="Cera Pro" w:hAnsi="Cera Pro"/>
        </w:rPr>
        <w:t xml:space="preserve"> was attended by nearly 50,000 people throughout the year. </w:t>
      </w:r>
    </w:p>
    <w:p w14:paraId="22AB2837"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Ocean Court reopened on 7 June with World Ocean Day (8,164 participants), which included an Ocean Court blessing from Tangata Moana, RMG’s Pacific Advisory Group.</w:t>
      </w:r>
    </w:p>
    <w:p w14:paraId="1B329BED"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 xml:space="preserve">The following annual festivals returned to the Ocean Court space: Windrush Day, 21 June (722 participants); </w:t>
      </w:r>
      <w:proofErr w:type="spellStart"/>
      <w:r w:rsidRPr="004F4D97">
        <w:rPr>
          <w:rFonts w:ascii="Cera Pro" w:hAnsi="Cera Pro"/>
        </w:rPr>
        <w:t>Matariki</w:t>
      </w:r>
      <w:proofErr w:type="spellEnd"/>
      <w:r w:rsidRPr="004F4D97">
        <w:rPr>
          <w:rFonts w:ascii="Cera Pro" w:hAnsi="Cera Pro"/>
        </w:rPr>
        <w:t>, 20 July (166); International Slavery Remembrance Day, 23 August (616); Caribbean Takeover, 27 September (9,566); Diwali, 25 October (7,914); Lunar New Year, 21 February (13,724); and Out at Sea 7 February (1,282)</w:t>
      </w:r>
    </w:p>
    <w:p w14:paraId="7F9493AF"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 xml:space="preserve">In addition, we hosted </w:t>
      </w:r>
      <w:proofErr w:type="gramStart"/>
      <w:r w:rsidRPr="004F4D97">
        <w:rPr>
          <w:rFonts w:ascii="Cera Pro" w:hAnsi="Cera Pro"/>
        </w:rPr>
        <w:t>Rhythm!,</w:t>
      </w:r>
      <w:proofErr w:type="gramEnd"/>
      <w:r w:rsidRPr="004F4D97">
        <w:rPr>
          <w:rFonts w:ascii="Cera Pro" w:hAnsi="Cera Pro"/>
        </w:rPr>
        <w:t xml:space="preserve">  a festival of dance responding to the ocean,</w:t>
      </w:r>
      <w:r w:rsidRPr="004F4D97" w:rsidDel="00F9160A">
        <w:rPr>
          <w:rFonts w:ascii="Cera Pro" w:hAnsi="Cera Pro"/>
        </w:rPr>
        <w:t xml:space="preserve"> </w:t>
      </w:r>
      <w:r w:rsidRPr="004F4D97">
        <w:rPr>
          <w:rFonts w:ascii="Cera Pro" w:hAnsi="Cera Pro"/>
        </w:rPr>
        <w:t xml:space="preserve">on 12 July (6,704 participants); the PPMCC Community Day on 13 September (110); and the Sea Shanty Festival at </w:t>
      </w:r>
      <w:r w:rsidRPr="004F4D97">
        <w:rPr>
          <w:rFonts w:ascii="Cera Pro" w:hAnsi="Cera Pro"/>
          <w:i/>
        </w:rPr>
        <w:t>Cutty Sark</w:t>
      </w:r>
      <w:r w:rsidRPr="004F4D97">
        <w:rPr>
          <w:rFonts w:ascii="Cera Pro" w:hAnsi="Cera Pro"/>
        </w:rPr>
        <w:t xml:space="preserve"> on 22 November (1,417).</w:t>
      </w:r>
    </w:p>
    <w:p w14:paraId="01F29072" w14:textId="77777777" w:rsidR="004F4D97" w:rsidRPr="004F4D97" w:rsidRDefault="004F4D97" w:rsidP="004F4D97">
      <w:pPr>
        <w:pStyle w:val="ListParagraph"/>
        <w:numPr>
          <w:ilvl w:val="0"/>
          <w:numId w:val="20"/>
        </w:numPr>
        <w:ind w:left="426" w:hanging="426"/>
        <w:rPr>
          <w:rFonts w:ascii="Cera Pro" w:eastAsia="Calibri" w:hAnsi="Cera Pro" w:cs="Arial"/>
        </w:rPr>
      </w:pPr>
      <w:r w:rsidRPr="004F4D97">
        <w:rPr>
          <w:rFonts w:ascii="Cera Pro" w:hAnsi="Cera Pro"/>
        </w:rPr>
        <w:t xml:space="preserve">With the support of funding from the British Council through its </w:t>
      </w:r>
      <w:r w:rsidRPr="004F4D97">
        <w:rPr>
          <w:rFonts w:ascii="Cera Pro" w:eastAsia="Calibri" w:hAnsi="Cera Pro" w:cs="Arial"/>
        </w:rPr>
        <w:t xml:space="preserve">Connections Through Culture programme, </w:t>
      </w:r>
      <w:proofErr w:type="spellStart"/>
      <w:r w:rsidRPr="004F4D97">
        <w:rPr>
          <w:rFonts w:ascii="Cera Pro" w:eastAsia="Calibri" w:hAnsi="Cera Pro" w:cs="Arial"/>
        </w:rPr>
        <w:t>Mangaian</w:t>
      </w:r>
      <w:proofErr w:type="spellEnd"/>
      <w:r w:rsidRPr="004F4D97">
        <w:rPr>
          <w:rFonts w:ascii="Cera Pro" w:eastAsia="Calibri" w:hAnsi="Cera Pro" w:cs="Arial"/>
        </w:rPr>
        <w:t xml:space="preserve"> carver and cultural educator Robbie Atatoa undertook a residency at NMM through which he created new work and shared knowledge about </w:t>
      </w:r>
      <w:proofErr w:type="spellStart"/>
      <w:r w:rsidRPr="004F4D97">
        <w:rPr>
          <w:rFonts w:ascii="Cera Pro" w:eastAsia="Calibri" w:hAnsi="Cera Pro" w:cs="Arial"/>
        </w:rPr>
        <w:t>Mangaian</w:t>
      </w:r>
      <w:proofErr w:type="spellEnd"/>
      <w:r w:rsidRPr="004F4D97">
        <w:rPr>
          <w:rFonts w:ascii="Cera Pro" w:eastAsia="Calibri" w:hAnsi="Cera Pro" w:cs="Arial"/>
        </w:rPr>
        <w:t xml:space="preserve"> taonga in RMG’s collections.</w:t>
      </w:r>
    </w:p>
    <w:p w14:paraId="519C203B"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 xml:space="preserve">Two creative residencies took place to explore knowledge and understanding of the marine environment and to reflect on our cultural and spiritual relationships with the sea. Artist Blu Smith undertook a residency and was inspired by the photographs of </w:t>
      </w:r>
      <w:r w:rsidRPr="004F4D97">
        <w:rPr>
          <w:rFonts w:ascii="Cera Pro" w:hAnsi="Cera Pro"/>
        </w:rPr>
        <w:lastRenderedPageBreak/>
        <w:t xml:space="preserve">Alan Villiers to create a film/performance called </w:t>
      </w:r>
      <w:r w:rsidRPr="004F4D97">
        <w:rPr>
          <w:rFonts w:ascii="Cera Pro" w:hAnsi="Cera Pro"/>
          <w:i/>
          <w:iCs/>
        </w:rPr>
        <w:t>The Prophets Lanthorn: Mirrored in the black water, a triumph of light</w:t>
      </w:r>
      <w:r w:rsidRPr="004F4D97">
        <w:rPr>
          <w:rFonts w:ascii="Cera Pro" w:hAnsi="Cera Pro"/>
        </w:rPr>
        <w:t>.</w:t>
      </w:r>
      <w:r w:rsidRPr="004F4D97">
        <w:rPr>
          <w:rFonts w:ascii="Cera Pro" w:hAnsi="Cera Pro"/>
          <w:i/>
          <w:iCs/>
        </w:rPr>
        <w:t xml:space="preserve"> </w:t>
      </w:r>
      <w:proofErr w:type="spellStart"/>
      <w:r w:rsidRPr="004F4D97">
        <w:rPr>
          <w:rFonts w:ascii="Cera Pro" w:hAnsi="Cera Pro"/>
        </w:rPr>
        <w:t>Evewright</w:t>
      </w:r>
      <w:proofErr w:type="spellEnd"/>
      <w:r w:rsidRPr="004F4D97">
        <w:rPr>
          <w:rFonts w:ascii="Cera Pro" w:hAnsi="Cera Pro"/>
        </w:rPr>
        <w:t xml:space="preserve"> Arts Foundation undertook a residency researching ocean justice. The practitioners</w:t>
      </w:r>
      <w:r w:rsidRPr="004F4D97">
        <w:rPr>
          <w:rFonts w:ascii="Cera Pro" w:hAnsi="Cera Pro"/>
          <w:i/>
          <w:iCs/>
        </w:rPr>
        <w:t xml:space="preserve"> we</w:t>
      </w:r>
      <w:r w:rsidRPr="004F4D97">
        <w:rPr>
          <w:rFonts w:ascii="Cera Pro" w:hAnsi="Cera Pro"/>
        </w:rPr>
        <w:t xml:space="preserve">re inspired by the logbook of the </w:t>
      </w:r>
      <w:r w:rsidRPr="004F4D97">
        <w:rPr>
          <w:rFonts w:ascii="Cera Pro" w:hAnsi="Cera Pro"/>
          <w:i/>
        </w:rPr>
        <w:t>Zong</w:t>
      </w:r>
      <w:r w:rsidRPr="004F4D97">
        <w:rPr>
          <w:rFonts w:ascii="Cera Pro" w:hAnsi="Cera Pro"/>
        </w:rPr>
        <w:t xml:space="preserve">, creating an art installation above the Ocean Map entitled </w:t>
      </w:r>
      <w:r w:rsidRPr="004F4D97">
        <w:rPr>
          <w:rFonts w:ascii="Cera Pro" w:hAnsi="Cera Pro"/>
          <w:i/>
          <w:iCs/>
        </w:rPr>
        <w:t>Unbroken</w:t>
      </w:r>
      <w:r w:rsidRPr="004F4D97">
        <w:rPr>
          <w:rFonts w:ascii="Cera Pro" w:hAnsi="Cera Pro"/>
        </w:rPr>
        <w:t>.</w:t>
      </w:r>
    </w:p>
    <w:p w14:paraId="6D8D67D3"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 xml:space="preserve">The Astronomy team delivered a summer programme that engaged diverse audiences through weekly solar observing sessions and culturally themed planetarium shows, including </w:t>
      </w:r>
      <w:r w:rsidRPr="004F4D97">
        <w:rPr>
          <w:rFonts w:ascii="Cera Pro" w:hAnsi="Cera Pro"/>
          <w:i/>
          <w:iCs/>
        </w:rPr>
        <w:t>Astronomy and Islam</w:t>
      </w:r>
      <w:r w:rsidRPr="004F4D97">
        <w:rPr>
          <w:rFonts w:ascii="Cera Pro" w:hAnsi="Cera Pro"/>
        </w:rPr>
        <w:t xml:space="preserve"> and </w:t>
      </w:r>
      <w:r w:rsidRPr="004F4D97">
        <w:rPr>
          <w:rFonts w:ascii="Cera Pro" w:hAnsi="Cera Pro"/>
          <w:i/>
          <w:iCs/>
        </w:rPr>
        <w:t>Chinese Astronomy</w:t>
      </w:r>
      <w:r w:rsidRPr="004F4D97">
        <w:rPr>
          <w:rFonts w:ascii="Cera Pro" w:hAnsi="Cera Pro"/>
        </w:rPr>
        <w:t xml:space="preserve">. </w:t>
      </w:r>
    </w:p>
    <w:p w14:paraId="64D50C2D" w14:textId="77777777" w:rsidR="004F4D97" w:rsidRPr="004F4D97" w:rsidRDefault="004F4D97" w:rsidP="004F4D97">
      <w:pPr>
        <w:pStyle w:val="ListParagraph"/>
        <w:numPr>
          <w:ilvl w:val="0"/>
          <w:numId w:val="20"/>
        </w:numPr>
        <w:ind w:left="426" w:hanging="426"/>
        <w:rPr>
          <w:rFonts w:ascii="Cera Pro" w:hAnsi="Cera Pro"/>
        </w:rPr>
      </w:pPr>
      <w:r w:rsidRPr="004F4D97">
        <w:rPr>
          <w:rFonts w:ascii="Cera Pro" w:hAnsi="Cera Pro"/>
        </w:rPr>
        <w:t xml:space="preserve">The Astronomy team strengthened its partnership with </w:t>
      </w:r>
      <w:proofErr w:type="spellStart"/>
      <w:r w:rsidRPr="004F4D97">
        <w:rPr>
          <w:rFonts w:ascii="Cera Pro" w:hAnsi="Cera Pro"/>
        </w:rPr>
        <w:t>HomeStart</w:t>
      </w:r>
      <w:proofErr w:type="spellEnd"/>
      <w:r w:rsidRPr="004F4D97">
        <w:rPr>
          <w:rFonts w:ascii="Cera Pro" w:hAnsi="Cera Pro"/>
        </w:rPr>
        <w:t xml:space="preserve"> Greenwich (core partners for the delivery of the </w:t>
      </w:r>
      <w:r w:rsidRPr="004F4D97">
        <w:rPr>
          <w:rFonts w:ascii="Cera Pro" w:hAnsi="Cera Pro"/>
          <w:i/>
        </w:rPr>
        <w:t>First Light</w:t>
      </w:r>
      <w:r w:rsidRPr="004F4D97">
        <w:rPr>
          <w:rFonts w:ascii="Cera Pro" w:hAnsi="Cera Pro"/>
        </w:rPr>
        <w:t xml:space="preserve"> project) with an interactive session for children under 12 that explored seasonality and planting. </w:t>
      </w:r>
    </w:p>
    <w:p w14:paraId="5C41045F" w14:textId="77777777" w:rsidR="004F4D97" w:rsidRPr="004F4D97" w:rsidRDefault="004F4D97" w:rsidP="00347C74">
      <w:pPr>
        <w:spacing w:after="0"/>
        <w:rPr>
          <w:rFonts w:ascii="Cera Pro" w:hAnsi="Cera Pro" w:cs="Arial"/>
          <w:b/>
          <w:bCs/>
          <w:color w:val="4F81BD" w:themeColor="accent1"/>
        </w:rPr>
      </w:pPr>
      <w:r w:rsidRPr="004F4D97">
        <w:rPr>
          <w:rFonts w:ascii="Cera Pro" w:eastAsia="Aptos" w:hAnsi="Cera Pro" w:cs="Arial"/>
          <w:b/>
          <w:bCs/>
          <w:color w:val="4F81BD" w:themeColor="accent1"/>
        </w:rPr>
        <w:t>Build better, longer-lasting relationships with audiences to be more resilient, relevant and connected through the delivery of the Audience Development Plan</w:t>
      </w:r>
    </w:p>
    <w:p w14:paraId="45518B2D" w14:textId="77777777" w:rsidR="004F4D97" w:rsidRPr="004F4D97" w:rsidRDefault="004F4D97" w:rsidP="004F4D97">
      <w:pPr>
        <w:pStyle w:val="ListParagraph"/>
        <w:numPr>
          <w:ilvl w:val="0"/>
          <w:numId w:val="13"/>
        </w:numPr>
        <w:spacing w:after="0"/>
        <w:ind w:left="450" w:hanging="450"/>
        <w:rPr>
          <w:rFonts w:ascii="Cera Pro" w:hAnsi="Cera Pro"/>
          <w:color w:val="000000" w:themeColor="text1"/>
        </w:rPr>
      </w:pPr>
      <w:r w:rsidRPr="004F4D97">
        <w:rPr>
          <w:rFonts w:ascii="Cera Pro" w:hAnsi="Cera Pro"/>
          <w:color w:val="000000" w:themeColor="text1"/>
        </w:rPr>
        <w:t xml:space="preserve">Work </w:t>
      </w:r>
      <w:proofErr w:type="gramStart"/>
      <w:r w:rsidRPr="004F4D97">
        <w:rPr>
          <w:rFonts w:ascii="Cera Pro" w:hAnsi="Cera Pro"/>
          <w:color w:val="000000" w:themeColor="text1"/>
        </w:rPr>
        <w:t>continued on</w:t>
      </w:r>
      <w:proofErr w:type="gramEnd"/>
      <w:r w:rsidRPr="004F4D97">
        <w:rPr>
          <w:rFonts w:ascii="Cera Pro" w:hAnsi="Cera Pro"/>
          <w:color w:val="000000" w:themeColor="text1"/>
        </w:rPr>
        <w:t xml:space="preserve"> a cross-organisational Audience Development Plan. The audience development framework uses data, organisational knowledge and contextual analysis to help identify current, priority and new audiences. A toolkit, used by staff, is due to be rolled out by the end of</w:t>
      </w:r>
      <w:r w:rsidRPr="004F4D97" w:rsidDel="0035657F">
        <w:rPr>
          <w:rFonts w:ascii="Cera Pro" w:hAnsi="Cera Pro"/>
          <w:color w:val="000000" w:themeColor="text1"/>
        </w:rPr>
        <w:t xml:space="preserve"> </w:t>
      </w:r>
      <w:r w:rsidRPr="004F4D97">
        <w:rPr>
          <w:rFonts w:ascii="Cera Pro" w:hAnsi="Cera Pro"/>
          <w:color w:val="000000" w:themeColor="text1"/>
        </w:rPr>
        <w:t>summer 2026</w:t>
      </w:r>
    </w:p>
    <w:p w14:paraId="64550EF1" w14:textId="77777777" w:rsidR="004F4D97" w:rsidRPr="004F4D97" w:rsidRDefault="004F4D97" w:rsidP="004F4D97">
      <w:pPr>
        <w:pStyle w:val="NoSpacing"/>
        <w:rPr>
          <w:rFonts w:ascii="Cera Pro" w:hAnsi="Cera Pro"/>
          <w:color w:val="FF0000"/>
          <w:highlight w:val="yellow"/>
          <w:lang w:val="en-US"/>
        </w:rPr>
      </w:pPr>
    </w:p>
    <w:p w14:paraId="2E2B2C56" w14:textId="77777777"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In addition to the above activities planned in April 2025:</w:t>
      </w:r>
    </w:p>
    <w:p w14:paraId="4950B197"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rPr>
        <w:t xml:space="preserve">We delivered </w:t>
      </w:r>
      <w:r w:rsidRPr="004F4D97">
        <w:rPr>
          <w:rFonts w:ascii="Cera Pro" w:eastAsia="Cera Pro Light" w:hAnsi="Cera Pro" w:cs="Arial"/>
          <w:i/>
        </w:rPr>
        <w:t xml:space="preserve">Astronomers Take </w:t>
      </w:r>
      <w:r w:rsidRPr="004F4D97">
        <w:rPr>
          <w:rFonts w:ascii="Cera Pro" w:eastAsia="Cera Pro Light" w:hAnsi="Cera Pro" w:cs="Arial"/>
          <w:i/>
          <w:iCs/>
        </w:rPr>
        <w:t>Over</w:t>
      </w:r>
      <w:r w:rsidRPr="004F4D97">
        <w:rPr>
          <w:rFonts w:ascii="Cera Pro" w:eastAsia="Cera Pro Light" w:hAnsi="Cera Pro" w:cs="Arial"/>
        </w:rPr>
        <w:t>, an immersive experience for schools and visitors, which opened to the public on 27 March. This is an experiment in live interpretation, comprising a temporary planetarium dome and a series of themed zones in which visitors can engage with members of RMG’s Astronomy team to discover how humans landed rovers on Mars, how we know what stars are made of, how the Sun, Earth, Moon system works, the majesty of deep space photography and the history of observation at the Royal Observatory.</w:t>
      </w:r>
    </w:p>
    <w:p w14:paraId="37B9B93C" w14:textId="77777777" w:rsidR="004F4D97" w:rsidRPr="004F4D97" w:rsidRDefault="004F4D97" w:rsidP="004F4D97">
      <w:pPr>
        <w:pStyle w:val="ListParagraph"/>
        <w:widowControl w:val="0"/>
        <w:numPr>
          <w:ilvl w:val="0"/>
          <w:numId w:val="13"/>
        </w:numPr>
        <w:autoSpaceDE w:val="0"/>
        <w:autoSpaceDN w:val="0"/>
        <w:spacing w:after="0"/>
        <w:ind w:left="426" w:hanging="426"/>
        <w:rPr>
          <w:rFonts w:ascii="Cera Pro" w:eastAsia="Cera Pro Light" w:hAnsi="Cera Pro" w:cs="Arial"/>
        </w:rPr>
      </w:pPr>
      <w:r w:rsidRPr="004F4D97">
        <w:rPr>
          <w:rFonts w:ascii="Cera Pro" w:eastAsia="Cera Pro Light" w:hAnsi="Cera Pro" w:cs="Arial"/>
          <w:i/>
          <w:iCs/>
        </w:rPr>
        <w:t>Unboxing the Universe</w:t>
      </w:r>
      <w:r w:rsidRPr="004F4D97">
        <w:rPr>
          <w:rFonts w:ascii="Cera Pro" w:eastAsia="Cera Pro Light" w:hAnsi="Cera Pro" w:cs="Arial"/>
        </w:rPr>
        <w:t xml:space="preserve"> also opened at the end of March. This is a multi-sensory live science show, running at weekends and during the school holidays, delivered by Royal Observatory Astronomers with hands-on audience participation.</w:t>
      </w:r>
    </w:p>
    <w:p w14:paraId="6B04024B" w14:textId="77777777" w:rsidR="004F4D97" w:rsidRPr="004F4D97" w:rsidRDefault="004F4D97" w:rsidP="004F4D97">
      <w:pPr>
        <w:pStyle w:val="ListParagraph"/>
        <w:numPr>
          <w:ilvl w:val="0"/>
          <w:numId w:val="13"/>
        </w:numPr>
        <w:spacing w:after="0"/>
        <w:ind w:left="426" w:hanging="426"/>
        <w:rPr>
          <w:rFonts w:ascii="Cera Pro" w:eastAsia="Cera Pro Light" w:hAnsi="Cera Pro" w:cs="Arial"/>
        </w:rPr>
      </w:pPr>
      <w:r w:rsidRPr="004F4D97">
        <w:rPr>
          <w:rFonts w:ascii="Cera Pro" w:eastAsia="Cera Pro Light" w:hAnsi="Cera Pro" w:cs="Arial"/>
          <w:i/>
        </w:rPr>
        <w:t>Astronomers Take Over</w:t>
      </w:r>
      <w:r w:rsidRPr="004F4D97">
        <w:rPr>
          <w:rFonts w:ascii="Cera Pro" w:eastAsia="Cera Pro Light" w:hAnsi="Cera Pro" w:cs="Arial"/>
        </w:rPr>
        <w:t xml:space="preserve"> is supported by Bloomberg Philanthropies and CGI and </w:t>
      </w:r>
      <w:r w:rsidRPr="004F4D97">
        <w:rPr>
          <w:rFonts w:ascii="Cera Pro" w:eastAsia="Cera Pro Light" w:hAnsi="Cera Pro" w:cs="Arial"/>
          <w:i/>
          <w:iCs/>
        </w:rPr>
        <w:t>Unboxing the Universe</w:t>
      </w:r>
      <w:r w:rsidRPr="004F4D97">
        <w:rPr>
          <w:rFonts w:ascii="Cera Pro" w:eastAsia="Cera Pro Light" w:hAnsi="Cera Pro" w:cs="Arial"/>
        </w:rPr>
        <w:t xml:space="preserve"> by Michael Edwards OBE. </w:t>
      </w:r>
    </w:p>
    <w:p w14:paraId="13D8ECBD" w14:textId="77777777" w:rsidR="004F4D97" w:rsidRPr="004F4D97" w:rsidRDefault="004F4D97" w:rsidP="004F4D97">
      <w:pPr>
        <w:pStyle w:val="ListParagraph"/>
        <w:spacing w:line="259" w:lineRule="auto"/>
        <w:ind w:left="426"/>
        <w:rPr>
          <w:rFonts w:ascii="Cera Pro" w:eastAsia="Cera Pro Light" w:hAnsi="Cera Pro" w:cs="Arial"/>
        </w:rPr>
      </w:pPr>
    </w:p>
    <w:p w14:paraId="03FEBAF2" w14:textId="77777777" w:rsidR="004F4D97" w:rsidRPr="004F4D97" w:rsidRDefault="004F4D97" w:rsidP="004F4D97">
      <w:pPr>
        <w:pStyle w:val="ListParagraph"/>
        <w:numPr>
          <w:ilvl w:val="0"/>
          <w:numId w:val="45"/>
        </w:numPr>
        <w:spacing w:after="0" w:line="259" w:lineRule="auto"/>
        <w:ind w:left="360"/>
        <w:rPr>
          <w:rFonts w:ascii="Cera Pro" w:hAnsi="Cera Pro" w:cs="Arial"/>
          <w:b/>
          <w:bCs/>
          <w:i/>
          <w:iCs/>
          <w:color w:val="0070C0"/>
        </w:rPr>
      </w:pPr>
      <w:r w:rsidRPr="004F4D97">
        <w:rPr>
          <w:rFonts w:ascii="Cera Pro" w:hAnsi="Cera Pro" w:cs="Arial"/>
          <w:b/>
          <w:bCs/>
          <w:i/>
          <w:iCs/>
          <w:color w:val="0070C0"/>
        </w:rPr>
        <w:t>Engage with the environmental challenges facing our future</w:t>
      </w:r>
    </w:p>
    <w:p w14:paraId="78A9B257" w14:textId="77777777" w:rsidR="009E1DE0" w:rsidRDefault="009E1DE0" w:rsidP="00347C74">
      <w:pPr>
        <w:spacing w:after="0"/>
        <w:rPr>
          <w:rFonts w:ascii="Cera Pro" w:hAnsi="Cera Pro" w:cs="Arial"/>
        </w:rPr>
      </w:pPr>
    </w:p>
    <w:p w14:paraId="3AE41BDA" w14:textId="14B180DF" w:rsidR="004F4D97" w:rsidRPr="004F4D97" w:rsidRDefault="004F4D97" w:rsidP="00347C74">
      <w:pPr>
        <w:spacing w:after="0"/>
        <w:rPr>
          <w:rFonts w:ascii="Cera Pro" w:hAnsi="Cera Pro" w:cs="Arial"/>
          <w:b/>
          <w:bCs/>
          <w:color w:val="4F81BD" w:themeColor="accent1"/>
        </w:rPr>
      </w:pPr>
      <w:r w:rsidRPr="004F4D97">
        <w:rPr>
          <w:rFonts w:ascii="Cera Pro" w:hAnsi="Cera Pro" w:cs="Arial"/>
          <w:b/>
          <w:bCs/>
          <w:color w:val="4F81BD" w:themeColor="accent1"/>
        </w:rPr>
        <w:t>Plan a full roll-out of Carbon Literacy for Museums training, maximising our investment in the toolkit and licence</w:t>
      </w:r>
    </w:p>
    <w:p w14:paraId="5C0D4AD1" w14:textId="77777777" w:rsidR="004F4D97" w:rsidRPr="004F4D97" w:rsidRDefault="004F4D97" w:rsidP="004F4D97">
      <w:pPr>
        <w:pStyle w:val="ListParagraph"/>
        <w:numPr>
          <w:ilvl w:val="0"/>
          <w:numId w:val="2"/>
        </w:numPr>
        <w:spacing w:after="0" w:line="240" w:lineRule="auto"/>
        <w:ind w:left="426" w:hanging="426"/>
        <w:rPr>
          <w:rFonts w:ascii="Cera Pro" w:hAnsi="Cera Pro" w:cs="Arial"/>
        </w:rPr>
      </w:pPr>
      <w:r w:rsidRPr="004F4D97">
        <w:rPr>
          <w:rFonts w:ascii="Cera Pro" w:hAnsi="Cera Pro" w:cs="Arial"/>
        </w:rPr>
        <w:t xml:space="preserve">51 members of staff successfully completed the Carbon Literacy for Museums course. </w:t>
      </w:r>
    </w:p>
    <w:p w14:paraId="26521244" w14:textId="77777777" w:rsidR="009E1DE0" w:rsidRDefault="009E1DE0" w:rsidP="00347C74">
      <w:pPr>
        <w:spacing w:after="0"/>
        <w:rPr>
          <w:rFonts w:ascii="Cera Pro" w:hAnsi="Cera Pro" w:cs="Arial"/>
          <w:b/>
          <w:bCs/>
          <w:color w:val="4F81BD" w:themeColor="accent1"/>
        </w:rPr>
      </w:pPr>
    </w:p>
    <w:p w14:paraId="57384C63" w14:textId="212BBF2E" w:rsidR="004F4D97" w:rsidRPr="004F4D97" w:rsidRDefault="004F4D97" w:rsidP="00347C74">
      <w:pPr>
        <w:spacing w:after="0"/>
        <w:rPr>
          <w:rFonts w:ascii="Cera Pro" w:hAnsi="Cera Pro" w:cs="Arial"/>
          <w:b/>
          <w:bCs/>
          <w:color w:val="4F81BD" w:themeColor="accent1"/>
        </w:rPr>
      </w:pPr>
      <w:r w:rsidRPr="004F4D97">
        <w:rPr>
          <w:rFonts w:ascii="Cera Pro" w:hAnsi="Cera Pro" w:cs="Arial"/>
          <w:b/>
          <w:bCs/>
          <w:color w:val="4F81BD" w:themeColor="accent1"/>
        </w:rPr>
        <w:t>Develop plans for decarbonisation of the NMM to RIBA stage 4, taking advantage of grant funding opportunities should they arise</w:t>
      </w:r>
    </w:p>
    <w:p w14:paraId="25D75ED6" w14:textId="77777777" w:rsidR="004F4D97" w:rsidRPr="004F4D97" w:rsidRDefault="004F4D97" w:rsidP="004F4D97">
      <w:pPr>
        <w:pStyle w:val="ListParagraph"/>
        <w:numPr>
          <w:ilvl w:val="0"/>
          <w:numId w:val="2"/>
        </w:numPr>
        <w:spacing w:after="0"/>
        <w:ind w:left="426" w:hanging="426"/>
        <w:rPr>
          <w:rFonts w:ascii="Cera Pro" w:hAnsi="Cera Pro" w:cs="Arial"/>
        </w:rPr>
      </w:pPr>
      <w:r w:rsidRPr="004F4D97">
        <w:rPr>
          <w:rFonts w:ascii="Cera Pro" w:hAnsi="Cera Pro" w:cs="Arial"/>
        </w:rPr>
        <w:t xml:space="preserve">Our initial strategy for developing the decarbonisation plan had to be reconsidered following the closure of the Salix Public Sector Decarbonisation Scheme. At the start of 2026 we appointed Atkins Realis to develop a feasibility plan for the decarbonisation of the NMM, the Queen’s House and Park Row Wing. This work now </w:t>
      </w:r>
      <w:r w:rsidRPr="004F4D97">
        <w:rPr>
          <w:rFonts w:ascii="Cera Pro" w:hAnsi="Cera Pro" w:cs="Arial"/>
        </w:rPr>
        <w:lastRenderedPageBreak/>
        <w:t xml:space="preserve">has a wider scope, ensuring that a whole estate solution is found for low carbon heating and cooling. </w:t>
      </w:r>
    </w:p>
    <w:p w14:paraId="782C9BE2" w14:textId="77777777" w:rsidR="009E1DE0" w:rsidRDefault="009E1DE0" w:rsidP="00347C74">
      <w:pPr>
        <w:spacing w:after="0"/>
        <w:rPr>
          <w:rFonts w:ascii="Cera Pro" w:hAnsi="Cera Pro" w:cs="Arial"/>
          <w:b/>
          <w:bCs/>
          <w:color w:val="4F81BD" w:themeColor="accent1"/>
        </w:rPr>
      </w:pPr>
    </w:p>
    <w:p w14:paraId="7D6537D7" w14:textId="35938A47" w:rsidR="004F4D97" w:rsidRPr="004F4D97" w:rsidRDefault="004F4D97" w:rsidP="00347C74">
      <w:pPr>
        <w:spacing w:after="0"/>
        <w:rPr>
          <w:rFonts w:ascii="Cera Pro" w:hAnsi="Cera Pro" w:cs="Arial"/>
          <w:b/>
          <w:bCs/>
          <w:color w:val="4F81BD" w:themeColor="accent1"/>
        </w:rPr>
      </w:pPr>
      <w:r w:rsidRPr="004F4D97">
        <w:rPr>
          <w:rFonts w:ascii="Cera Pro" w:hAnsi="Cera Pro" w:cs="Arial"/>
          <w:b/>
          <w:bCs/>
          <w:color w:val="4F81BD" w:themeColor="accent1"/>
        </w:rPr>
        <w:t xml:space="preserve">Continue to develop decarbonisation plans for ROG and set ambitious sustainability goals for the </w:t>
      </w:r>
      <w:r w:rsidRPr="004F4D97">
        <w:rPr>
          <w:rFonts w:ascii="Cera Pro" w:hAnsi="Cera Pro" w:cs="Arial"/>
          <w:b/>
          <w:i/>
          <w:color w:val="4F81BD" w:themeColor="accent1"/>
        </w:rPr>
        <w:t>First Light</w:t>
      </w:r>
      <w:r w:rsidRPr="004F4D97">
        <w:rPr>
          <w:rFonts w:ascii="Cera Pro" w:hAnsi="Cera Pro" w:cs="Arial"/>
          <w:b/>
          <w:bCs/>
          <w:color w:val="4F81BD" w:themeColor="accent1"/>
        </w:rPr>
        <w:t xml:space="preserve"> project</w:t>
      </w:r>
    </w:p>
    <w:p w14:paraId="2F1C3A21" w14:textId="77777777" w:rsidR="004F4D97" w:rsidRPr="004F4D97" w:rsidRDefault="004F4D97" w:rsidP="004F4D97">
      <w:pPr>
        <w:pStyle w:val="ListParagraph"/>
        <w:numPr>
          <w:ilvl w:val="0"/>
          <w:numId w:val="2"/>
        </w:numPr>
        <w:spacing w:after="0"/>
        <w:ind w:left="426" w:hanging="426"/>
        <w:rPr>
          <w:rFonts w:ascii="Cera Pro" w:hAnsi="Cera Pro" w:cs="Arial"/>
        </w:rPr>
      </w:pPr>
      <w:r w:rsidRPr="004F4D97">
        <w:rPr>
          <w:rFonts w:ascii="Cera Pro" w:hAnsi="Cera Pro" w:cs="Arial"/>
        </w:rPr>
        <w:t xml:space="preserve">The decarbonisation of the ROG, replacing gas boilers with air source heat pumps, is a key part of the </w:t>
      </w:r>
      <w:r w:rsidRPr="004F4D97">
        <w:rPr>
          <w:rFonts w:ascii="Cera Pro" w:hAnsi="Cera Pro" w:cs="Arial"/>
          <w:i/>
        </w:rPr>
        <w:t>First Light</w:t>
      </w:r>
      <w:r w:rsidRPr="004F4D97">
        <w:rPr>
          <w:rFonts w:ascii="Cera Pro" w:hAnsi="Cera Pro" w:cs="Arial"/>
        </w:rPr>
        <w:t xml:space="preserve"> project scope. Partial grant funding has been secured through a successful application to the Salix Public Sector Decarbonisation Scheme.</w:t>
      </w:r>
    </w:p>
    <w:p w14:paraId="68EEC3C0" w14:textId="77777777" w:rsidR="004F4D97" w:rsidRPr="004F4D97" w:rsidRDefault="004F4D97" w:rsidP="004F4D97">
      <w:pPr>
        <w:pStyle w:val="ListParagraph"/>
        <w:numPr>
          <w:ilvl w:val="0"/>
          <w:numId w:val="2"/>
        </w:numPr>
        <w:spacing w:after="0"/>
        <w:ind w:left="426" w:hanging="426"/>
        <w:rPr>
          <w:rFonts w:ascii="Cera Pro" w:hAnsi="Cera Pro" w:cs="Arial"/>
        </w:rPr>
      </w:pPr>
      <w:r w:rsidRPr="004F4D97">
        <w:rPr>
          <w:rFonts w:ascii="Cera Pro" w:hAnsi="Cera Pro" w:cs="Arial"/>
        </w:rPr>
        <w:t>A Building Research Establishment Environmental Assessment Method (BREEAM) rating of ‘Very Good’ is targeted for the overall project.</w:t>
      </w:r>
    </w:p>
    <w:p w14:paraId="5CD5CE89" w14:textId="77777777" w:rsidR="009E1DE0" w:rsidRDefault="009E1DE0" w:rsidP="00347C74">
      <w:pPr>
        <w:spacing w:after="0"/>
        <w:rPr>
          <w:rFonts w:ascii="Cera Pro" w:hAnsi="Cera Pro" w:cs="Arial"/>
          <w:b/>
          <w:bCs/>
          <w:color w:val="4F81BD" w:themeColor="accent1"/>
        </w:rPr>
      </w:pPr>
    </w:p>
    <w:p w14:paraId="509A4A60" w14:textId="626521FD" w:rsidR="004F4D97" w:rsidRPr="004F4D97" w:rsidRDefault="004F4D97" w:rsidP="00347C74">
      <w:pPr>
        <w:spacing w:after="0"/>
        <w:rPr>
          <w:rFonts w:ascii="Cera Pro" w:hAnsi="Cera Pro" w:cs="Arial"/>
          <w:b/>
          <w:bCs/>
          <w:color w:val="4F81BD" w:themeColor="accent1"/>
        </w:rPr>
      </w:pPr>
      <w:r w:rsidRPr="004F4D97">
        <w:rPr>
          <w:rFonts w:ascii="Cera Pro" w:hAnsi="Cera Pro" w:cs="Arial"/>
          <w:b/>
          <w:bCs/>
          <w:color w:val="4F81BD" w:themeColor="accent1"/>
        </w:rPr>
        <w:t>Collaborate with our grounds maintenance contractor to set a biodiversity baseline and improvement plan for our estate</w:t>
      </w:r>
    </w:p>
    <w:p w14:paraId="4A242A2E" w14:textId="77777777" w:rsidR="004F4D97" w:rsidRPr="004F4D97" w:rsidRDefault="004F4D97" w:rsidP="004F4D97">
      <w:pPr>
        <w:pStyle w:val="ListParagraph"/>
        <w:numPr>
          <w:ilvl w:val="0"/>
          <w:numId w:val="2"/>
        </w:numPr>
        <w:spacing w:after="0"/>
        <w:ind w:left="426" w:hanging="426"/>
        <w:rPr>
          <w:rFonts w:ascii="Cera Pro" w:hAnsi="Cera Pro" w:cs="Arial"/>
        </w:rPr>
      </w:pPr>
      <w:r w:rsidRPr="004F4D97">
        <w:rPr>
          <w:rFonts w:ascii="Cera Pro" w:hAnsi="Cera Pro" w:cs="Arial"/>
        </w:rPr>
        <w:t xml:space="preserve">The commissioning of a biodiversity baseline assessment was a key deliverable in the appointment of a new </w:t>
      </w:r>
      <w:proofErr w:type="gramStart"/>
      <w:r w:rsidRPr="004F4D97">
        <w:rPr>
          <w:rFonts w:ascii="Cera Pro" w:hAnsi="Cera Pro" w:cs="Arial"/>
        </w:rPr>
        <w:t>grounds</w:t>
      </w:r>
      <w:proofErr w:type="gramEnd"/>
      <w:r w:rsidRPr="004F4D97">
        <w:rPr>
          <w:rFonts w:ascii="Cera Pro" w:hAnsi="Cera Pro" w:cs="Arial"/>
        </w:rPr>
        <w:t xml:space="preserve"> maintenance contractor in June, and an ecological survey of the NMM grounds took place later in the year. The findings of the baseline assessment are now being used to develop a longer-term landscape and biodiversity improvement plan</w:t>
      </w:r>
      <w:r w:rsidRPr="004F4D97" w:rsidDel="00265406">
        <w:rPr>
          <w:rFonts w:ascii="Cera Pro" w:hAnsi="Cera Pro" w:cs="Arial"/>
        </w:rPr>
        <w:t xml:space="preserve"> </w:t>
      </w:r>
      <w:r w:rsidRPr="004F4D97">
        <w:rPr>
          <w:rFonts w:ascii="Cera Pro" w:hAnsi="Cera Pro" w:cs="Arial"/>
        </w:rPr>
        <w:t xml:space="preserve">that will allow us to demonstrate a biodiversity net gain from our </w:t>
      </w:r>
      <w:proofErr w:type="gramStart"/>
      <w:r w:rsidRPr="004F4D97">
        <w:rPr>
          <w:rFonts w:ascii="Cera Pro" w:hAnsi="Cera Pro" w:cs="Arial"/>
        </w:rPr>
        <w:t>future plans</w:t>
      </w:r>
      <w:proofErr w:type="gramEnd"/>
      <w:r w:rsidRPr="004F4D97">
        <w:rPr>
          <w:rFonts w:ascii="Cera Pro" w:hAnsi="Cera Pro" w:cs="Arial"/>
        </w:rPr>
        <w:t xml:space="preserve">. </w:t>
      </w:r>
    </w:p>
    <w:p w14:paraId="5AD2BF81" w14:textId="77777777" w:rsidR="009E1DE0" w:rsidRDefault="009E1DE0" w:rsidP="00347C74">
      <w:pPr>
        <w:spacing w:after="0"/>
        <w:rPr>
          <w:rFonts w:ascii="Cera Pro" w:eastAsia="Cera Pro Light" w:hAnsi="Cera Pro" w:cs="Arial"/>
        </w:rPr>
      </w:pPr>
    </w:p>
    <w:p w14:paraId="1C7C0ED5" w14:textId="11613FA1"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Continue to implement an energy savings strategy across collections spaces. Provide ongoing environmental monitoring across all galleries and storage sites to ensure stable storage/display conditions</w:t>
      </w:r>
    </w:p>
    <w:p w14:paraId="5E51BC32" w14:textId="77777777" w:rsidR="004F4D97" w:rsidRPr="004F4D97" w:rsidRDefault="004F4D97" w:rsidP="004F4D97">
      <w:pPr>
        <w:pStyle w:val="ListParagraph"/>
        <w:numPr>
          <w:ilvl w:val="0"/>
          <w:numId w:val="2"/>
        </w:numPr>
        <w:spacing w:after="0"/>
        <w:ind w:left="426" w:hanging="426"/>
        <w:rPr>
          <w:rFonts w:ascii="Cera Pro" w:eastAsia="Cera Pro Light" w:hAnsi="Cera Pro" w:cs="Arial"/>
        </w:rPr>
      </w:pPr>
      <w:r w:rsidRPr="004F4D97">
        <w:rPr>
          <w:rFonts w:ascii="Cera Pro" w:eastAsia="Cera Pro Light" w:hAnsi="Cera Pro" w:cs="Arial"/>
        </w:rPr>
        <w:t>Conservation and Estates teams work together to monitor conditions in gallery and storage spaces, routinely reviewing humidity and temperature controls. We have continued to build on a successful pilot scheme to pause mechanical ventilation in archive storage areas.</w:t>
      </w:r>
    </w:p>
    <w:p w14:paraId="00ADBA90" w14:textId="77777777" w:rsidR="004F4D97" w:rsidRPr="004F4D97" w:rsidRDefault="004F4D97" w:rsidP="004F4D97">
      <w:pPr>
        <w:pStyle w:val="ListParagraph"/>
        <w:ind w:left="426" w:hanging="426"/>
        <w:rPr>
          <w:rFonts w:ascii="Cera Pro" w:eastAsia="Cera Pro Light" w:hAnsi="Cera Pro" w:cs="Arial"/>
          <w:color w:val="FF0000"/>
        </w:rPr>
      </w:pPr>
    </w:p>
    <w:p w14:paraId="4957B088" w14:textId="77777777" w:rsidR="009E1DE0" w:rsidRDefault="004F4D97" w:rsidP="009E1DE0">
      <w:pPr>
        <w:pStyle w:val="ListParagraph"/>
        <w:numPr>
          <w:ilvl w:val="0"/>
          <w:numId w:val="45"/>
        </w:numPr>
        <w:spacing w:after="0" w:line="259" w:lineRule="auto"/>
        <w:ind w:left="360"/>
        <w:rPr>
          <w:rFonts w:ascii="Cera Pro" w:hAnsi="Cera Pro" w:cs="Arial"/>
          <w:b/>
          <w:bCs/>
          <w:i/>
          <w:iCs/>
          <w:color w:val="0070C0"/>
        </w:rPr>
      </w:pPr>
      <w:r w:rsidRPr="004F4D97">
        <w:rPr>
          <w:rFonts w:ascii="Cera Pro" w:hAnsi="Cera Pro" w:cs="Arial"/>
          <w:b/>
          <w:bCs/>
          <w:i/>
          <w:iCs/>
          <w:color w:val="0070C0"/>
        </w:rPr>
        <w:t>Increase the relevance of our expertise and collections for our audiences</w:t>
      </w:r>
    </w:p>
    <w:p w14:paraId="0560DC55" w14:textId="77777777" w:rsidR="009E1DE0" w:rsidRDefault="009E1DE0" w:rsidP="009E1DE0">
      <w:pPr>
        <w:pStyle w:val="ListParagraph"/>
        <w:spacing w:after="0" w:line="259" w:lineRule="auto"/>
        <w:ind w:left="360"/>
        <w:rPr>
          <w:rFonts w:ascii="Cera Pro" w:hAnsi="Cera Pro" w:cs="Arial"/>
          <w:b/>
          <w:bCs/>
          <w:i/>
          <w:iCs/>
          <w:color w:val="0070C0"/>
        </w:rPr>
      </w:pPr>
    </w:p>
    <w:p w14:paraId="1B3F9028" w14:textId="441C1BBC" w:rsidR="004F4D97" w:rsidRPr="009E1DE0" w:rsidRDefault="004F4D97" w:rsidP="009E1DE0">
      <w:pPr>
        <w:spacing w:after="0" w:line="259" w:lineRule="auto"/>
        <w:rPr>
          <w:rFonts w:ascii="Cera Pro" w:hAnsi="Cera Pro" w:cs="Arial"/>
          <w:b/>
          <w:bCs/>
          <w:i/>
          <w:iCs/>
          <w:color w:val="0070C0"/>
        </w:rPr>
      </w:pPr>
      <w:r w:rsidRPr="009E1DE0">
        <w:rPr>
          <w:rFonts w:ascii="Cera Pro" w:hAnsi="Cera Pro"/>
          <w:b/>
          <w:bCs/>
          <w:color w:val="4F81BD" w:themeColor="accent1"/>
        </w:rPr>
        <w:t>Continue to ensure the Caird Fellowship scheme generates impact for RMG through generating new knowledge and identifying innovative ways to engage broad audiences with this research</w:t>
      </w:r>
    </w:p>
    <w:p w14:paraId="708A10BA" w14:textId="77777777" w:rsidR="004F4D97" w:rsidRPr="004F4D97" w:rsidRDefault="004F4D97" w:rsidP="004F4D97">
      <w:pPr>
        <w:pStyle w:val="ListParagraph"/>
        <w:numPr>
          <w:ilvl w:val="0"/>
          <w:numId w:val="17"/>
        </w:numPr>
        <w:shd w:val="clear" w:color="auto" w:fill="FFFFFF" w:themeFill="background1"/>
        <w:spacing w:after="0"/>
        <w:ind w:left="426" w:hanging="426"/>
        <w:rPr>
          <w:rFonts w:ascii="Cera Pro" w:hAnsi="Cera Pro"/>
        </w:rPr>
      </w:pPr>
      <w:r w:rsidRPr="004F4D97">
        <w:rPr>
          <w:rFonts w:ascii="Cera Pro" w:hAnsi="Cera Pro"/>
        </w:rPr>
        <w:t xml:space="preserve">Caird Fellowship projects in 2025–26 included: </w:t>
      </w:r>
      <w:r w:rsidRPr="004F4D97">
        <w:rPr>
          <w:rFonts w:ascii="Cera Pro" w:hAnsi="Cera Pro"/>
          <w:i/>
          <w:iCs/>
        </w:rPr>
        <w:t xml:space="preserve">Invalidated: Age, Infirmity, and Disability in the British Royal Navy </w:t>
      </w:r>
      <w:r w:rsidRPr="004F4D97">
        <w:rPr>
          <w:rFonts w:ascii="Cera Pro" w:hAnsi="Cera Pro"/>
        </w:rPr>
        <w:t xml:space="preserve">(Dr Manon Williams); </w:t>
      </w:r>
      <w:r w:rsidRPr="004F4D97">
        <w:rPr>
          <w:rFonts w:ascii="Cera Pro" w:hAnsi="Cera Pro"/>
          <w:i/>
          <w:iCs/>
        </w:rPr>
        <w:t>Knowledge Exchange at the Royal Observatory, Greenwich during the Tenure of Airy</w:t>
      </w:r>
      <w:r w:rsidRPr="004F4D97">
        <w:rPr>
          <w:rFonts w:ascii="Cera Pro" w:hAnsi="Cera Pro"/>
        </w:rPr>
        <w:t xml:space="preserve"> (Dr Robert Inkpen); </w:t>
      </w:r>
      <w:r w:rsidRPr="004F4D97">
        <w:rPr>
          <w:rFonts w:ascii="Cera Pro" w:hAnsi="Cera Pro"/>
          <w:i/>
          <w:iCs/>
        </w:rPr>
        <w:t>Emancipation 1808-1838: Rhetoric, Reality, and Museum Display</w:t>
      </w:r>
      <w:r w:rsidRPr="004F4D97">
        <w:rPr>
          <w:rFonts w:ascii="Cera Pro" w:hAnsi="Cera Pro"/>
        </w:rPr>
        <w:t xml:space="preserve"> (Dr Jane Webster) and </w:t>
      </w:r>
      <w:r w:rsidRPr="004F4D97">
        <w:rPr>
          <w:rFonts w:ascii="Cera Pro" w:hAnsi="Cera Pro"/>
          <w:i/>
          <w:iCs/>
        </w:rPr>
        <w:t>Building a Feminist Archive: Women Mapmakers in the Collections</w:t>
      </w:r>
      <w:r w:rsidRPr="004F4D97">
        <w:rPr>
          <w:rFonts w:ascii="Cera Pro" w:hAnsi="Cera Pro"/>
        </w:rPr>
        <w:t xml:space="preserve"> (Dr Pragya Agarwal). Outputs have included new gallery label texts, talks, blog posts and Maritime History and Culture Seminar</w:t>
      </w:r>
      <w:r w:rsidRPr="004F4D97" w:rsidDel="00520BCE">
        <w:rPr>
          <w:rFonts w:ascii="Cera Pro" w:hAnsi="Cera Pro"/>
        </w:rPr>
        <w:t xml:space="preserve"> </w:t>
      </w:r>
      <w:r w:rsidRPr="004F4D97">
        <w:rPr>
          <w:rFonts w:ascii="Cera Pro" w:hAnsi="Cera Pro"/>
        </w:rPr>
        <w:t>presentations. Supporters of the scheme include arts charity Culture&amp;.</w:t>
      </w:r>
    </w:p>
    <w:p w14:paraId="7BB0AEFC" w14:textId="55D29A3D" w:rsidR="004F4D97" w:rsidRPr="004F4D97" w:rsidRDefault="004F4D97" w:rsidP="004F4D97">
      <w:pPr>
        <w:pStyle w:val="ListParagraph"/>
        <w:numPr>
          <w:ilvl w:val="0"/>
          <w:numId w:val="17"/>
        </w:numPr>
        <w:shd w:val="clear" w:color="auto" w:fill="FFFFFF" w:themeFill="background1"/>
        <w:spacing w:after="0"/>
        <w:ind w:left="426" w:hanging="426"/>
        <w:rPr>
          <w:rFonts w:ascii="Cera Pro" w:hAnsi="Cera Pro"/>
        </w:rPr>
      </w:pPr>
      <w:r w:rsidRPr="004F4D97">
        <w:rPr>
          <w:rFonts w:ascii="Cera Pro" w:hAnsi="Cera Pro"/>
        </w:rPr>
        <w:t xml:space="preserve">New creative work developed through </w:t>
      </w:r>
      <w:r w:rsidR="00347C74">
        <w:rPr>
          <w:rFonts w:ascii="Cera Pro" w:hAnsi="Cera Pro"/>
        </w:rPr>
        <w:t xml:space="preserve">the Caird Fellowship of </w:t>
      </w:r>
      <w:r w:rsidRPr="004F4D97">
        <w:rPr>
          <w:rFonts w:ascii="Cera Pro" w:hAnsi="Cera Pro"/>
        </w:rPr>
        <w:t xml:space="preserve">artist Sharon Walters </w:t>
      </w:r>
      <w:r w:rsidR="00347C74">
        <w:rPr>
          <w:rFonts w:ascii="Cera Pro" w:hAnsi="Cera Pro"/>
        </w:rPr>
        <w:t>fo</w:t>
      </w:r>
      <w:r w:rsidRPr="004F4D97">
        <w:rPr>
          <w:rFonts w:ascii="Cera Pro" w:hAnsi="Cera Pro"/>
        </w:rPr>
        <w:t>rmed a central element in the 2026 refresh of the Queen’s House.</w:t>
      </w:r>
    </w:p>
    <w:p w14:paraId="4435E212" w14:textId="77777777" w:rsidR="004F4D97" w:rsidRPr="004F4D97" w:rsidRDefault="004F4D97" w:rsidP="004F4D97">
      <w:pPr>
        <w:pStyle w:val="ListParagraph"/>
        <w:shd w:val="clear" w:color="auto" w:fill="FFFFFF" w:themeFill="background1"/>
        <w:tabs>
          <w:tab w:val="num" w:pos="426"/>
        </w:tabs>
        <w:ind w:left="426" w:hanging="426"/>
        <w:rPr>
          <w:rFonts w:ascii="Cera Pro" w:hAnsi="Cera Pro"/>
        </w:rPr>
      </w:pPr>
    </w:p>
    <w:p w14:paraId="622EB55D" w14:textId="77777777" w:rsidR="004F4D97" w:rsidRPr="004F4D97" w:rsidRDefault="004F4D97" w:rsidP="00347C74">
      <w:pPr>
        <w:tabs>
          <w:tab w:val="num" w:pos="426"/>
        </w:tabs>
        <w:spacing w:after="0"/>
        <w:rPr>
          <w:rFonts w:ascii="Cera Pro" w:hAnsi="Cera Pro"/>
          <w:b/>
          <w:bCs/>
          <w:color w:val="4F81BD" w:themeColor="accent1"/>
        </w:rPr>
      </w:pPr>
      <w:r w:rsidRPr="004F4D97">
        <w:rPr>
          <w:rFonts w:ascii="Cera Pro" w:hAnsi="Cera Pro"/>
          <w:b/>
          <w:bCs/>
          <w:color w:val="4F81BD" w:themeColor="accent1"/>
        </w:rPr>
        <w:lastRenderedPageBreak/>
        <w:t>Deliver the last round of AHRC Collaborative Doctoral Partnership funding as lead for the REACH consortium. Apply to the new AHRC Collaborative Doctoral Landscape award scheme to ensure RMG continues to benefit from doctoral-level research on its collections and practice</w:t>
      </w:r>
    </w:p>
    <w:p w14:paraId="046672B7" w14:textId="0E408F06" w:rsidR="009E1DE0" w:rsidRPr="009E1DE0" w:rsidRDefault="004F4D97" w:rsidP="009E1DE0">
      <w:pPr>
        <w:pStyle w:val="ListParagraph"/>
        <w:numPr>
          <w:ilvl w:val="0"/>
          <w:numId w:val="17"/>
        </w:numPr>
        <w:tabs>
          <w:tab w:val="num" w:pos="426"/>
        </w:tabs>
        <w:ind w:left="426" w:hanging="426"/>
        <w:rPr>
          <w:rFonts w:ascii="Cera Pro" w:hAnsi="Cera Pro"/>
        </w:rPr>
      </w:pPr>
      <w:r w:rsidRPr="004F4D97">
        <w:rPr>
          <w:rFonts w:ascii="Cera Pro" w:hAnsi="Cera Pro"/>
        </w:rPr>
        <w:t xml:space="preserve">New RMG doctoral research projects this period were </w:t>
      </w:r>
      <w:r w:rsidRPr="004F4D97">
        <w:rPr>
          <w:rFonts w:ascii="Cera Pro" w:hAnsi="Cera Pro"/>
          <w:i/>
          <w:iCs/>
        </w:rPr>
        <w:t>Thames Barge Stories: Exploring the design and material culture of the Thames Sailing Barge c.1800–present</w:t>
      </w:r>
      <w:r w:rsidRPr="004F4D97">
        <w:rPr>
          <w:rFonts w:ascii="Cera Pro" w:hAnsi="Cera Pro"/>
        </w:rPr>
        <w:t xml:space="preserve"> and </w:t>
      </w:r>
      <w:r w:rsidRPr="004F4D97">
        <w:rPr>
          <w:rFonts w:ascii="Cera Pro" w:hAnsi="Cera Pro"/>
          <w:i/>
          <w:iCs/>
        </w:rPr>
        <w:t>Femininity, race-making and gender non-conformity in Queen Henrietta Maria’s court performances (1625–42)</w:t>
      </w:r>
      <w:r w:rsidRPr="004F4D97">
        <w:rPr>
          <w:rFonts w:ascii="Cera Pro" w:hAnsi="Cera Pro"/>
        </w:rPr>
        <w:t xml:space="preserve">, which join four existing doctoral research projects underway at RMG. RMG submitted its application </w:t>
      </w:r>
      <w:r w:rsidRPr="004F4D97">
        <w:rPr>
          <w:rFonts w:ascii="Cera Pro" w:hAnsi="Cera Pro" w:cs="Arial"/>
        </w:rPr>
        <w:t>to the new AHRC Collaborative Doctoral Landscape Award scheme. The proposed new consortium (BIRCH) includes three new members: the Royal Geographical Society, the Royal Society and Culture&amp;.</w:t>
      </w:r>
    </w:p>
    <w:p w14:paraId="74A3EC0C" w14:textId="694B8ED3" w:rsidR="004F4D97" w:rsidRPr="009E1DE0" w:rsidRDefault="004F4D97" w:rsidP="009E1DE0">
      <w:pPr>
        <w:spacing w:after="0"/>
        <w:rPr>
          <w:rFonts w:ascii="Cera Pro" w:hAnsi="Cera Pro"/>
        </w:rPr>
      </w:pPr>
      <w:r w:rsidRPr="009E1DE0">
        <w:rPr>
          <w:rFonts w:ascii="Cera Pro" w:hAnsi="Cera Pro" w:cs="Arial"/>
          <w:b/>
          <w:bCs/>
          <w:color w:val="4F81BD" w:themeColor="accent1"/>
        </w:rPr>
        <w:t>Provide subject expertise to RMG’s Publishing programme, including new publications on iconic objects associated with the ROG; ship plans and the history of Black and Asian seafarers, as well as further titles in the ‘Spotlight’ series</w:t>
      </w:r>
    </w:p>
    <w:p w14:paraId="4FA36CB0" w14:textId="77777777" w:rsidR="004F4D97" w:rsidRPr="004F4D97" w:rsidRDefault="004F4D97" w:rsidP="004F4D97">
      <w:pPr>
        <w:pStyle w:val="ListParagraph"/>
        <w:numPr>
          <w:ilvl w:val="0"/>
          <w:numId w:val="32"/>
        </w:numPr>
        <w:shd w:val="clear" w:color="auto" w:fill="FFFFFF" w:themeFill="background1"/>
        <w:spacing w:after="0"/>
        <w:ind w:left="426" w:hanging="426"/>
        <w:rPr>
          <w:rFonts w:ascii="Cera Pro" w:eastAsia="Calibri" w:hAnsi="Cera Pro" w:cs="Arial"/>
          <w:color w:val="000000" w:themeColor="text1"/>
        </w:rPr>
      </w:pPr>
      <w:r w:rsidRPr="004F4D97">
        <w:rPr>
          <w:rFonts w:ascii="Cera Pro" w:eastAsia="Calibri" w:hAnsi="Cera Pro" w:cs="Arial"/>
          <w:color w:val="000000" w:themeColor="text1"/>
        </w:rPr>
        <w:t xml:space="preserve">Major outputs include Dr Louise Devoy’s </w:t>
      </w:r>
      <w:r w:rsidRPr="004F4D97">
        <w:rPr>
          <w:rFonts w:ascii="Cera Pro" w:eastAsia="Calibri" w:hAnsi="Cera Pro" w:cs="Arial"/>
          <w:i/>
          <w:iCs/>
          <w:color w:val="000000" w:themeColor="text1"/>
        </w:rPr>
        <w:t>Royal Observatory Greenwich: A History in Objects</w:t>
      </w:r>
      <w:r w:rsidRPr="004F4D97">
        <w:rPr>
          <w:rFonts w:ascii="Cera Pro" w:eastAsia="Calibri" w:hAnsi="Cera Pro" w:cs="Arial"/>
          <w:color w:val="000000" w:themeColor="text1"/>
        </w:rPr>
        <w:t xml:space="preserve">. In March, a one-day conference reconvened partners in the AHRC-funded research network </w:t>
      </w:r>
      <w:r w:rsidRPr="004F4D97">
        <w:rPr>
          <w:rFonts w:ascii="Cera Pro" w:eastAsia="Calibri" w:hAnsi="Cera Pro" w:cs="Arial"/>
          <w:i/>
          <w:iCs/>
          <w:color w:val="000000" w:themeColor="text1"/>
        </w:rPr>
        <w:t>Observatory Sites and Networks since 1780</w:t>
      </w:r>
      <w:r w:rsidRPr="004F4D97" w:rsidDel="00F01054">
        <w:rPr>
          <w:rFonts w:ascii="Cera Pro" w:eastAsia="Calibri" w:hAnsi="Cera Pro" w:cs="Arial"/>
          <w:color w:val="000000" w:themeColor="text1"/>
        </w:rPr>
        <w:t xml:space="preserve"> </w:t>
      </w:r>
      <w:r w:rsidRPr="004F4D97">
        <w:rPr>
          <w:rFonts w:ascii="Cera Pro" w:eastAsia="Calibri" w:hAnsi="Cera Pro" w:cs="Arial"/>
          <w:color w:val="000000" w:themeColor="text1"/>
        </w:rPr>
        <w:t xml:space="preserve">to celebrate outputs including Dr Devoy’s publication and </w:t>
      </w:r>
      <w:r w:rsidRPr="004F4D97">
        <w:rPr>
          <w:rFonts w:ascii="Cera Pro" w:eastAsia="Calibri" w:hAnsi="Cera Pro" w:cs="Arial"/>
          <w:i/>
          <w:iCs/>
          <w:color w:val="000000" w:themeColor="text1"/>
        </w:rPr>
        <w:t xml:space="preserve">Astronomy, Astronomers and Heritage in a Changing World </w:t>
      </w:r>
      <w:r w:rsidRPr="004F4D97">
        <w:rPr>
          <w:rFonts w:ascii="Cera Pro" w:eastAsia="Calibri" w:hAnsi="Cera Pro" w:cs="Arial"/>
          <w:color w:val="000000" w:themeColor="text1"/>
        </w:rPr>
        <w:t>(UCL Press) by Dr Lee T. Macdonald. The value of the research in Macdonald's publication was demonstrated by the award of a grant from the Marc Fitch Fund to cover open-access publication with UCL Press, while Dr Devoy's book is aimed at a non-specialist audience and has been supported by a programme of talks to local astronomy and history societies, as well as a lecture event at Oslo Observatory.</w:t>
      </w:r>
    </w:p>
    <w:p w14:paraId="4B8D7E2B" w14:textId="77777777" w:rsidR="004F4D97" w:rsidRPr="004F4D97" w:rsidRDefault="004F4D97" w:rsidP="004F4D97">
      <w:pPr>
        <w:pStyle w:val="ListParagraph"/>
        <w:numPr>
          <w:ilvl w:val="0"/>
          <w:numId w:val="31"/>
        </w:numPr>
        <w:shd w:val="clear" w:color="auto" w:fill="FFFFFF" w:themeFill="background1"/>
        <w:spacing w:after="0"/>
        <w:ind w:left="426" w:hanging="426"/>
        <w:rPr>
          <w:rFonts w:ascii="Cera Pro" w:eastAsia="Calibri" w:hAnsi="Cera Pro" w:cs="Arial"/>
          <w:color w:val="000000" w:themeColor="text1"/>
        </w:rPr>
      </w:pPr>
      <w:r w:rsidRPr="004F4D97">
        <w:rPr>
          <w:rFonts w:ascii="Cera Pro" w:eastAsia="Calibri" w:hAnsi="Cera Pro" w:cs="Arial"/>
          <w:color w:val="000000" w:themeColor="text1"/>
        </w:rPr>
        <w:t xml:space="preserve">Members of the Astronomy team contributed to </w:t>
      </w:r>
      <w:r w:rsidRPr="004F4D97">
        <w:rPr>
          <w:rFonts w:ascii="Cera Pro" w:eastAsia="Calibri" w:hAnsi="Cera Pro" w:cs="Arial"/>
          <w:i/>
          <w:iCs/>
          <w:color w:val="000000" w:themeColor="text1"/>
        </w:rPr>
        <w:t>Deep Space</w:t>
      </w:r>
      <w:r w:rsidRPr="004F4D97">
        <w:rPr>
          <w:rFonts w:ascii="Cera Pro" w:eastAsia="Calibri" w:hAnsi="Cera Pro" w:cs="Arial"/>
          <w:color w:val="000000" w:themeColor="text1"/>
        </w:rPr>
        <w:t xml:space="preserve"> </w:t>
      </w:r>
      <w:r w:rsidRPr="004F4D97">
        <w:rPr>
          <w:rFonts w:ascii="Cera Pro" w:eastAsia="Calibri" w:hAnsi="Cera Pro" w:cs="Arial"/>
          <w:i/>
          <w:iCs/>
          <w:color w:val="000000" w:themeColor="text1"/>
        </w:rPr>
        <w:t>for Young Explorers</w:t>
      </w:r>
      <w:r w:rsidRPr="004F4D97">
        <w:rPr>
          <w:rFonts w:ascii="Cera Pro" w:eastAsia="Calibri" w:hAnsi="Cera Pro" w:cs="Arial"/>
          <w:color w:val="000000" w:themeColor="text1"/>
        </w:rPr>
        <w:t xml:space="preserve"> (Wayland), which published in March 2026. The book uses deep space photography to explore science and astronomy concepts, as well as celebrating the advances in technology that enable us to see ever further into the Universe. The book has </w:t>
      </w:r>
      <w:proofErr w:type="gramStart"/>
      <w:r w:rsidRPr="004F4D97">
        <w:rPr>
          <w:rFonts w:ascii="Cera Pro" w:eastAsia="Calibri" w:hAnsi="Cera Pro" w:cs="Arial"/>
          <w:color w:val="000000" w:themeColor="text1"/>
        </w:rPr>
        <w:t>particular relevance</w:t>
      </w:r>
      <w:proofErr w:type="gramEnd"/>
      <w:r w:rsidRPr="004F4D97">
        <w:rPr>
          <w:rFonts w:ascii="Cera Pro" w:eastAsia="Calibri" w:hAnsi="Cera Pro" w:cs="Arial"/>
          <w:color w:val="000000" w:themeColor="text1"/>
        </w:rPr>
        <w:t xml:space="preserve"> to the content of </w:t>
      </w:r>
      <w:r w:rsidRPr="004F4D97">
        <w:rPr>
          <w:rFonts w:ascii="Cera Pro" w:eastAsia="Calibri" w:hAnsi="Cera Pro" w:cs="Arial"/>
          <w:i/>
          <w:iCs/>
          <w:color w:val="000000" w:themeColor="text1"/>
        </w:rPr>
        <w:t>Astronomers Take Over</w:t>
      </w:r>
      <w:r w:rsidRPr="004F4D97">
        <w:rPr>
          <w:rFonts w:ascii="Cera Pro" w:eastAsia="Calibri" w:hAnsi="Cera Pro" w:cs="Arial"/>
          <w:color w:val="000000" w:themeColor="text1"/>
        </w:rPr>
        <w:t>.</w:t>
      </w:r>
    </w:p>
    <w:p w14:paraId="0E2E167C" w14:textId="77777777" w:rsidR="004F4D97" w:rsidRPr="004F4D97" w:rsidRDefault="004F4D97" w:rsidP="004F4D97">
      <w:pPr>
        <w:pStyle w:val="ListParagraph"/>
        <w:numPr>
          <w:ilvl w:val="0"/>
          <w:numId w:val="30"/>
        </w:numPr>
        <w:shd w:val="clear" w:color="auto" w:fill="FFFFFF" w:themeFill="background1"/>
        <w:spacing w:after="0"/>
        <w:ind w:left="426" w:hanging="426"/>
        <w:rPr>
          <w:rFonts w:ascii="Cera Pro" w:eastAsia="Calibri" w:hAnsi="Cera Pro" w:cs="Arial"/>
          <w:color w:val="000000" w:themeColor="text1"/>
        </w:rPr>
      </w:pPr>
      <w:r w:rsidRPr="004F4D97">
        <w:rPr>
          <w:rFonts w:ascii="Cera Pro" w:eastAsia="Calibri" w:hAnsi="Cera Pro" w:cs="Arial"/>
          <w:color w:val="000000" w:themeColor="text1"/>
        </w:rPr>
        <w:t xml:space="preserve">Other manuscripts submitted for publication in 2025–26 include </w:t>
      </w:r>
      <w:r w:rsidRPr="004F4D97">
        <w:rPr>
          <w:rFonts w:ascii="Cera Pro" w:eastAsia="Calibri" w:hAnsi="Cera Pro" w:cs="Arial"/>
          <w:i/>
          <w:iCs/>
          <w:color w:val="000000" w:themeColor="text1"/>
        </w:rPr>
        <w:t>Black &amp; Asian Seafarers: A Visual History</w:t>
      </w:r>
      <w:r w:rsidRPr="004F4D97">
        <w:rPr>
          <w:rFonts w:ascii="Cera Pro" w:eastAsia="Calibri" w:hAnsi="Cera Pro" w:cs="Arial"/>
          <w:color w:val="000000" w:themeColor="text1"/>
        </w:rPr>
        <w:t xml:space="preserve"> by Dr Aaron Jaffer (with Adlard Coles (Bloomsbury)) and </w:t>
      </w:r>
      <w:r w:rsidRPr="004F4D97">
        <w:rPr>
          <w:rFonts w:ascii="Cera Pro" w:eastAsia="Calibri" w:hAnsi="Cera Pro" w:cs="Arial"/>
          <w:i/>
          <w:iCs/>
          <w:color w:val="000000" w:themeColor="text1"/>
        </w:rPr>
        <w:t xml:space="preserve">Warships: A History in Drawings </w:t>
      </w:r>
      <w:r w:rsidRPr="004F4D97">
        <w:rPr>
          <w:rFonts w:ascii="Cera Pro" w:eastAsia="Calibri" w:hAnsi="Cera Pro" w:cs="Arial"/>
          <w:color w:val="000000" w:themeColor="text1"/>
        </w:rPr>
        <w:t>(Thames &amp; Hudson)</w:t>
      </w:r>
      <w:r w:rsidRPr="004F4D97">
        <w:rPr>
          <w:rFonts w:ascii="Cera Pro" w:eastAsia="Calibri" w:hAnsi="Cera Pro" w:cs="Arial"/>
          <w:i/>
          <w:iCs/>
          <w:color w:val="000000" w:themeColor="text1"/>
        </w:rPr>
        <w:t xml:space="preserve"> </w:t>
      </w:r>
      <w:r w:rsidRPr="004F4D97">
        <w:rPr>
          <w:rFonts w:ascii="Cera Pro" w:eastAsia="Calibri" w:hAnsi="Cera Pro" w:cs="Arial"/>
          <w:color w:val="000000" w:themeColor="text1"/>
        </w:rPr>
        <w:t>by Jeremy Michell, Dr Andrew Choong, Alex Grover and other members of the Historic Photographs and Ship Plans team. The latter has received pre-publication endorsement from Dan Snow.</w:t>
      </w:r>
    </w:p>
    <w:p w14:paraId="192144E0" w14:textId="77777777" w:rsidR="004F4D97" w:rsidRPr="004F4D97" w:rsidRDefault="004F4D97" w:rsidP="004F4D97">
      <w:pPr>
        <w:pStyle w:val="ListParagraph"/>
        <w:numPr>
          <w:ilvl w:val="0"/>
          <w:numId w:val="17"/>
        </w:numPr>
        <w:shd w:val="clear" w:color="auto" w:fill="FFFFFF" w:themeFill="background1"/>
        <w:spacing w:after="0"/>
        <w:ind w:left="426" w:hanging="426"/>
        <w:rPr>
          <w:rFonts w:ascii="Cera Pro" w:eastAsia="Calibri" w:hAnsi="Cera Pro" w:cs="Arial"/>
          <w:b/>
        </w:rPr>
      </w:pPr>
      <w:r w:rsidRPr="004F4D97">
        <w:rPr>
          <w:rFonts w:ascii="Cera Pro" w:eastAsia="Calibri" w:hAnsi="Cera Pro" w:cs="Arial"/>
          <w:color w:val="000000" w:themeColor="text1"/>
        </w:rPr>
        <w:t xml:space="preserve">A range of new titles has been commissioned for the ‘Spotlight’ series, for publication in late 2026 through to autumn 2027. The next two books in the series will focus on </w:t>
      </w:r>
      <w:r w:rsidRPr="004F4D97">
        <w:rPr>
          <w:rFonts w:ascii="Cera Pro" w:eastAsia="Calibri" w:hAnsi="Cera Pro" w:cs="Arial"/>
          <w:i/>
          <w:iCs/>
          <w:color w:val="000000" w:themeColor="text1"/>
        </w:rPr>
        <w:t>Cutty Sark</w:t>
      </w:r>
      <w:r w:rsidRPr="004F4D97">
        <w:rPr>
          <w:rFonts w:ascii="Cera Pro" w:eastAsia="Calibri" w:hAnsi="Cera Pro" w:cs="Arial"/>
          <w:color w:val="000000" w:themeColor="text1"/>
        </w:rPr>
        <w:t xml:space="preserve">'s figurehead, Nannie, and the </w:t>
      </w:r>
      <w:r w:rsidRPr="004F4D97">
        <w:rPr>
          <w:rFonts w:ascii="Cera Pro" w:eastAsia="Calibri" w:hAnsi="Cera Pro" w:cs="Arial"/>
          <w:i/>
          <w:iCs/>
          <w:color w:val="000000" w:themeColor="text1"/>
        </w:rPr>
        <w:t xml:space="preserve">Princess Alice </w:t>
      </w:r>
      <w:r w:rsidRPr="004F4D97">
        <w:rPr>
          <w:rFonts w:ascii="Cera Pro" w:eastAsia="Calibri" w:hAnsi="Cera Pro" w:cs="Arial"/>
          <w:color w:val="000000" w:themeColor="text1"/>
        </w:rPr>
        <w:t>disaster of 1878.</w:t>
      </w:r>
    </w:p>
    <w:p w14:paraId="531464E5" w14:textId="77777777" w:rsidR="009E1DE0" w:rsidRDefault="009E1DE0" w:rsidP="00347C74">
      <w:pPr>
        <w:shd w:val="clear" w:color="auto" w:fill="FFFFFF" w:themeFill="background1"/>
        <w:spacing w:after="0"/>
        <w:rPr>
          <w:rFonts w:ascii="Cera Pro" w:hAnsi="Cera Pro" w:cs="Arial"/>
          <w:b/>
          <w:bCs/>
          <w:color w:val="4F81BD" w:themeColor="accent1"/>
        </w:rPr>
      </w:pPr>
    </w:p>
    <w:p w14:paraId="01CA5B48" w14:textId="77777777" w:rsidR="001D290F" w:rsidRDefault="001D290F" w:rsidP="00347C74">
      <w:pPr>
        <w:shd w:val="clear" w:color="auto" w:fill="FFFFFF" w:themeFill="background1"/>
        <w:spacing w:after="0"/>
        <w:rPr>
          <w:rFonts w:ascii="Cera Pro" w:hAnsi="Cera Pro" w:cs="Arial"/>
          <w:b/>
          <w:bCs/>
          <w:color w:val="4F81BD" w:themeColor="accent1"/>
        </w:rPr>
      </w:pPr>
    </w:p>
    <w:p w14:paraId="20A25C29" w14:textId="77777777" w:rsidR="001D290F" w:rsidRDefault="001D290F" w:rsidP="00347C74">
      <w:pPr>
        <w:shd w:val="clear" w:color="auto" w:fill="FFFFFF" w:themeFill="background1"/>
        <w:spacing w:after="0"/>
        <w:rPr>
          <w:rFonts w:ascii="Cera Pro" w:hAnsi="Cera Pro" w:cs="Arial"/>
          <w:b/>
          <w:bCs/>
          <w:color w:val="4F81BD" w:themeColor="accent1"/>
        </w:rPr>
      </w:pPr>
    </w:p>
    <w:p w14:paraId="5DFC8719" w14:textId="77777777" w:rsidR="001D290F" w:rsidRDefault="001D290F" w:rsidP="00347C74">
      <w:pPr>
        <w:shd w:val="clear" w:color="auto" w:fill="FFFFFF" w:themeFill="background1"/>
        <w:spacing w:after="0"/>
        <w:rPr>
          <w:rFonts w:ascii="Cera Pro" w:hAnsi="Cera Pro" w:cs="Arial"/>
          <w:b/>
          <w:bCs/>
          <w:color w:val="4F81BD" w:themeColor="accent1"/>
        </w:rPr>
      </w:pPr>
    </w:p>
    <w:p w14:paraId="63F2C07D" w14:textId="0FB64187" w:rsidR="004F4D97" w:rsidRPr="004F4D97" w:rsidRDefault="004F4D97" w:rsidP="00347C74">
      <w:pPr>
        <w:shd w:val="clear" w:color="auto" w:fill="FFFFFF" w:themeFill="background1"/>
        <w:spacing w:after="0"/>
        <w:rPr>
          <w:rFonts w:ascii="Cera Pro" w:hAnsi="Cera Pro"/>
          <w:b/>
          <w:bCs/>
          <w:color w:val="4F81BD" w:themeColor="accent1"/>
        </w:rPr>
      </w:pPr>
      <w:r w:rsidRPr="004F4D97">
        <w:rPr>
          <w:rFonts w:ascii="Cera Pro" w:hAnsi="Cera Pro" w:cs="Arial"/>
          <w:b/>
          <w:bCs/>
          <w:color w:val="4F81BD" w:themeColor="accent1"/>
        </w:rPr>
        <w:lastRenderedPageBreak/>
        <w:t>Plan and deliver research-based conferences and workshops that speak to key them</w:t>
      </w:r>
      <w:r w:rsidRPr="004F4D97">
        <w:rPr>
          <w:rFonts w:ascii="Cera Pro" w:hAnsi="Cera Pro"/>
          <w:b/>
          <w:bCs/>
          <w:color w:val="4F81BD" w:themeColor="accent1"/>
        </w:rPr>
        <w:t xml:space="preserve">es and issues and draw on RMG’s extensive knowledge networks </w:t>
      </w:r>
    </w:p>
    <w:p w14:paraId="72CF67C1" w14:textId="77777777" w:rsidR="004F4D97" w:rsidRPr="004F4D97" w:rsidRDefault="004F4D97" w:rsidP="004F4D97">
      <w:pPr>
        <w:pStyle w:val="ListParagraph"/>
        <w:numPr>
          <w:ilvl w:val="0"/>
          <w:numId w:val="17"/>
        </w:numPr>
        <w:shd w:val="clear" w:color="auto" w:fill="FFFFFF" w:themeFill="background1"/>
        <w:spacing w:after="0"/>
        <w:ind w:left="426" w:hanging="426"/>
        <w:rPr>
          <w:rFonts w:ascii="Cera Pro" w:hAnsi="Cera Pro"/>
        </w:rPr>
      </w:pPr>
      <w:r w:rsidRPr="004F4D97">
        <w:rPr>
          <w:rFonts w:ascii="Cera Pro" w:hAnsi="Cera Pro"/>
          <w:i/>
          <w:iCs/>
        </w:rPr>
        <w:t xml:space="preserve">The Britain, Conflict &amp; The Sea conference </w:t>
      </w:r>
      <w:r w:rsidRPr="004F4D97">
        <w:rPr>
          <w:rFonts w:ascii="Cera Pro" w:hAnsi="Cera Pro"/>
        </w:rPr>
        <w:t>in partnership with Dr David Morgan-Owen and the British Academy, was delivered as planned in September 2025 bringing together a wide range of established and emerging international scholars.</w:t>
      </w:r>
    </w:p>
    <w:p w14:paraId="63B361AF" w14:textId="77777777" w:rsidR="009E1DE0" w:rsidRDefault="009E1DE0" w:rsidP="00347C74">
      <w:pPr>
        <w:shd w:val="clear" w:color="auto" w:fill="FFFFFF" w:themeFill="background1"/>
        <w:spacing w:after="0"/>
        <w:rPr>
          <w:rFonts w:ascii="Cera Pro" w:eastAsia="Calibri" w:hAnsi="Cera Pro" w:cs="Arial"/>
          <w:b/>
          <w:bCs/>
          <w:color w:val="4F81BD" w:themeColor="accent1"/>
        </w:rPr>
      </w:pPr>
    </w:p>
    <w:p w14:paraId="4D3EE731" w14:textId="506F94FC" w:rsidR="004F4D97" w:rsidRPr="004F4D97" w:rsidRDefault="004F4D97" w:rsidP="00347C74">
      <w:pPr>
        <w:shd w:val="clear" w:color="auto" w:fill="FFFFFF" w:themeFill="background1"/>
        <w:spacing w:after="0"/>
        <w:rPr>
          <w:rFonts w:ascii="Cera Pro" w:hAnsi="Cera Pro" w:cs="Arial"/>
          <w:b/>
          <w:bCs/>
          <w:color w:val="4F81BD" w:themeColor="accent1"/>
        </w:rPr>
      </w:pPr>
      <w:r w:rsidRPr="004F4D97">
        <w:rPr>
          <w:rFonts w:ascii="Cera Pro" w:eastAsia="Calibri" w:hAnsi="Cera Pro" w:cs="Arial"/>
          <w:b/>
          <w:bCs/>
          <w:color w:val="4F81BD" w:themeColor="accent1"/>
        </w:rPr>
        <w:t>Use the Unlocking Collections initiative, and associated team of research volunteers, as well as a new partnership with Black Beyond Data to continue to highlight and share evidence of the diversity of Britain’s maritime history, through new cataloguing and digitisation activity</w:t>
      </w:r>
    </w:p>
    <w:p w14:paraId="013827CF" w14:textId="77777777" w:rsidR="004F4D97" w:rsidRPr="004F4D97" w:rsidRDefault="004F4D97" w:rsidP="004F4D97">
      <w:pPr>
        <w:pStyle w:val="ListParagraph"/>
        <w:numPr>
          <w:ilvl w:val="0"/>
          <w:numId w:val="1"/>
        </w:numPr>
        <w:shd w:val="clear" w:color="auto" w:fill="FFFFFF" w:themeFill="background1"/>
        <w:tabs>
          <w:tab w:val="num" w:pos="426"/>
        </w:tabs>
        <w:spacing w:after="0"/>
        <w:ind w:left="426" w:hanging="426"/>
        <w:rPr>
          <w:rFonts w:ascii="Cera Pro" w:eastAsia="Calibri" w:hAnsi="Cera Pro" w:cs="Arial"/>
        </w:rPr>
      </w:pPr>
      <w:r w:rsidRPr="004F4D97">
        <w:rPr>
          <w:rFonts w:ascii="Cera Pro" w:eastAsia="Calibri" w:hAnsi="Cera Pro" w:cs="Arial"/>
        </w:rPr>
        <w:t xml:space="preserve">The team of Unlocking Collections volunteers, who catalogue historic images of people who identify with global majorities in RMG’s collection, supported research for the forthcoming publication </w:t>
      </w:r>
      <w:r w:rsidRPr="004F4D97">
        <w:rPr>
          <w:rFonts w:ascii="Cera Pro" w:eastAsia="Calibri" w:hAnsi="Cera Pro" w:cs="Arial"/>
          <w:i/>
          <w:iCs/>
        </w:rPr>
        <w:t>Black &amp; Asian Seafarers: A Visual History</w:t>
      </w:r>
      <w:r w:rsidRPr="004F4D97">
        <w:rPr>
          <w:rFonts w:ascii="Cera Pro" w:eastAsia="Calibri" w:hAnsi="Cera Pro" w:cs="Arial"/>
        </w:rPr>
        <w:t>.</w:t>
      </w:r>
    </w:p>
    <w:p w14:paraId="625BDDFB" w14:textId="77777777" w:rsidR="004F4D97" w:rsidRPr="004F4D97" w:rsidRDefault="004F4D97" w:rsidP="004F4D97">
      <w:pPr>
        <w:pStyle w:val="ListParagraph"/>
        <w:numPr>
          <w:ilvl w:val="0"/>
          <w:numId w:val="1"/>
        </w:numPr>
        <w:shd w:val="clear" w:color="auto" w:fill="FFFFFF" w:themeFill="background1"/>
        <w:tabs>
          <w:tab w:val="num" w:pos="426"/>
        </w:tabs>
        <w:spacing w:after="0"/>
        <w:ind w:left="426" w:hanging="426"/>
        <w:rPr>
          <w:rFonts w:ascii="Cera Pro" w:eastAsia="Calibri" w:hAnsi="Cera Pro" w:cs="Arial"/>
        </w:rPr>
      </w:pPr>
      <w:r w:rsidRPr="004F4D97">
        <w:rPr>
          <w:rFonts w:ascii="Cera Pro" w:eastAsia="Calibri" w:hAnsi="Cera Pro" w:cs="Arial"/>
        </w:rPr>
        <w:t>Preparatory activities for the Black Beyond Data (BBD) initiative (supported by the Mellon Foundation through Johns Hopkins University) continued with outputs, including workshops, a conference and the development of tools for the sector, to be delivered in 2026–27.</w:t>
      </w:r>
    </w:p>
    <w:p w14:paraId="795FBF59" w14:textId="77777777" w:rsidR="004F4D97" w:rsidRPr="004F4D97" w:rsidRDefault="004F4D97" w:rsidP="004F4D97">
      <w:pPr>
        <w:pStyle w:val="ListParagraph"/>
        <w:shd w:val="clear" w:color="auto" w:fill="FFFFFF" w:themeFill="background1"/>
        <w:tabs>
          <w:tab w:val="num" w:pos="426"/>
        </w:tabs>
        <w:ind w:left="426" w:hanging="426"/>
        <w:rPr>
          <w:rFonts w:ascii="Cera Pro" w:hAnsi="Cera Pro" w:cs="Arial"/>
          <w:b/>
          <w:bCs/>
          <w:color w:val="4F81BD" w:themeColor="accent1"/>
        </w:rPr>
      </w:pPr>
    </w:p>
    <w:p w14:paraId="693CA47A" w14:textId="77777777" w:rsidR="004F4D97" w:rsidRPr="004F4D97" w:rsidRDefault="004F4D97" w:rsidP="004F4D97">
      <w:pPr>
        <w:shd w:val="clear" w:color="auto" w:fill="FFFFFF" w:themeFill="background1"/>
        <w:spacing w:after="0"/>
        <w:rPr>
          <w:rFonts w:ascii="Cera Pro" w:hAnsi="Cera Pro" w:cs="Arial"/>
          <w:b/>
          <w:bCs/>
          <w:color w:val="4F81BD" w:themeColor="accent1"/>
          <w:highlight w:val="yellow"/>
        </w:rPr>
      </w:pPr>
      <w:r w:rsidRPr="004F4D97">
        <w:rPr>
          <w:rFonts w:ascii="Cera Pro" w:hAnsi="Cera Pro" w:cs="Arial"/>
          <w:b/>
          <w:bCs/>
          <w:color w:val="4F81BD" w:themeColor="accent1"/>
        </w:rPr>
        <w:t xml:space="preserve">Develop the framework for the Annie Maunder Academy, a project aimed at providing a safe and encouraging environment for women and girls to engage with astronomy and astrophotography.  </w:t>
      </w:r>
    </w:p>
    <w:p w14:paraId="567ED2EE" w14:textId="77777777" w:rsidR="004F4D97" w:rsidRPr="004F4D97" w:rsidRDefault="004F4D97" w:rsidP="004F4D97">
      <w:pPr>
        <w:pStyle w:val="ListParagraph"/>
        <w:numPr>
          <w:ilvl w:val="0"/>
          <w:numId w:val="17"/>
        </w:numPr>
        <w:shd w:val="clear" w:color="auto" w:fill="FFFFFF" w:themeFill="background1"/>
        <w:tabs>
          <w:tab w:val="num" w:pos="426"/>
        </w:tabs>
        <w:spacing w:after="0" w:line="240" w:lineRule="auto"/>
        <w:ind w:left="426" w:hanging="426"/>
        <w:rPr>
          <w:rFonts w:ascii="Cera Pro" w:hAnsi="Cera Pro" w:cs="Arial"/>
        </w:rPr>
      </w:pPr>
      <w:r w:rsidRPr="004F4D97">
        <w:rPr>
          <w:rFonts w:ascii="Cera Pro" w:hAnsi="Cera Pro" w:cs="Arial"/>
        </w:rPr>
        <w:t xml:space="preserve">This did not progress further in 2025–26 as resources were focused on delivering </w:t>
      </w:r>
      <w:r w:rsidRPr="004F4D97">
        <w:rPr>
          <w:rFonts w:ascii="Cera Pro" w:hAnsi="Cera Pro" w:cs="Arial"/>
          <w:i/>
          <w:iCs/>
        </w:rPr>
        <w:t>ATO</w:t>
      </w:r>
      <w:r w:rsidRPr="004F4D97">
        <w:rPr>
          <w:rFonts w:ascii="Cera Pro" w:hAnsi="Cera Pro" w:cs="Arial"/>
        </w:rPr>
        <w:t>.</w:t>
      </w:r>
    </w:p>
    <w:p w14:paraId="5A6EE2E7" w14:textId="77777777" w:rsidR="004F4D97" w:rsidRPr="004F4D97" w:rsidRDefault="004F4D97" w:rsidP="004F4D97">
      <w:pPr>
        <w:pStyle w:val="ListParagraph"/>
        <w:spacing w:line="259" w:lineRule="auto"/>
        <w:rPr>
          <w:rFonts w:ascii="Cera Pro" w:eastAsiaTheme="minorEastAsia" w:hAnsi="Cera Pro" w:cs="Arial"/>
          <w:b/>
          <w:bCs/>
          <w:i/>
          <w:iCs/>
          <w:color w:val="0070C0"/>
        </w:rPr>
      </w:pPr>
    </w:p>
    <w:p w14:paraId="6B03AE14" w14:textId="77777777" w:rsidR="004F4D97" w:rsidRPr="004F4D97" w:rsidRDefault="004F4D97" w:rsidP="004F4D97">
      <w:pPr>
        <w:pStyle w:val="ListParagraph"/>
        <w:numPr>
          <w:ilvl w:val="0"/>
          <w:numId w:val="45"/>
        </w:numPr>
        <w:spacing w:after="0" w:line="259" w:lineRule="auto"/>
        <w:ind w:left="360"/>
        <w:rPr>
          <w:rFonts w:ascii="Cera Pro" w:hAnsi="Cera Pro" w:cs="Arial"/>
          <w:b/>
          <w:bCs/>
          <w:i/>
          <w:iCs/>
          <w:color w:val="0070C0"/>
        </w:rPr>
      </w:pPr>
      <w:r w:rsidRPr="004F4D97">
        <w:rPr>
          <w:rFonts w:ascii="Cera Pro" w:hAnsi="Cera Pro" w:cs="Arial"/>
          <w:b/>
          <w:bCs/>
          <w:i/>
          <w:iCs/>
          <w:color w:val="0070C0"/>
        </w:rPr>
        <w:t xml:space="preserve">Maximise opportunities offered by digital technology </w:t>
      </w:r>
    </w:p>
    <w:p w14:paraId="5D88C22A" w14:textId="77777777" w:rsidR="009E1DE0" w:rsidRDefault="009E1DE0" w:rsidP="004F4D97">
      <w:pPr>
        <w:spacing w:after="0" w:line="259" w:lineRule="auto"/>
        <w:rPr>
          <w:rFonts w:ascii="Cera Pro" w:hAnsi="Cera Pro" w:cs="Arial"/>
        </w:rPr>
      </w:pPr>
    </w:p>
    <w:p w14:paraId="5BF492DD" w14:textId="73B7641E" w:rsidR="004F4D97" w:rsidRPr="004F4D97" w:rsidRDefault="004F4D97" w:rsidP="004F4D97">
      <w:pPr>
        <w:spacing w:after="0" w:line="259" w:lineRule="auto"/>
        <w:rPr>
          <w:rFonts w:ascii="Cera Pro" w:hAnsi="Cera Pro" w:cs="Arial"/>
          <w:b/>
          <w:bCs/>
        </w:rPr>
      </w:pPr>
      <w:r w:rsidRPr="004F4D97">
        <w:rPr>
          <w:rFonts w:ascii="Cera Pro" w:hAnsi="Cera Pro" w:cs="Arial"/>
          <w:b/>
          <w:bCs/>
          <w:color w:val="4F81BD" w:themeColor="accent1"/>
        </w:rPr>
        <w:t>Continue development work on a new online ticketing store aiming to launch at the end of July 2025</w:t>
      </w:r>
    </w:p>
    <w:p w14:paraId="50B31109" w14:textId="77777777" w:rsidR="004F4D97" w:rsidRPr="004F4D97" w:rsidRDefault="004F4D97" w:rsidP="004F4D97">
      <w:pPr>
        <w:pStyle w:val="ListParagraph"/>
        <w:numPr>
          <w:ilvl w:val="0"/>
          <w:numId w:val="14"/>
        </w:numPr>
        <w:spacing w:after="0" w:line="259" w:lineRule="auto"/>
        <w:ind w:left="426" w:hanging="426"/>
        <w:rPr>
          <w:rFonts w:ascii="Cera Pro" w:hAnsi="Cera Pro"/>
        </w:rPr>
      </w:pPr>
      <w:r w:rsidRPr="004F4D97">
        <w:rPr>
          <w:rFonts w:ascii="Cera Pro" w:eastAsia="Aptos" w:hAnsi="Cera Pro" w:cs="Aptos"/>
        </w:rPr>
        <w:t>Work on the new online ticket webstore began at the start of the year, with the aim of improving usability, boosting conversion rates and increasing sales. The project has taken longer than planned due to issues with suppliers, but we are now nearing the end of the project. The new webstore is due to go live by mid-May 2026.</w:t>
      </w:r>
    </w:p>
    <w:p w14:paraId="725BE2DE" w14:textId="77777777" w:rsidR="009E1DE0" w:rsidRDefault="009E1DE0" w:rsidP="004F4D97">
      <w:pPr>
        <w:spacing w:after="0" w:line="259" w:lineRule="auto"/>
        <w:rPr>
          <w:rFonts w:ascii="Cera Pro" w:hAnsi="Cera Pro" w:cs="Arial"/>
          <w:b/>
          <w:bCs/>
          <w:color w:val="4F81BD" w:themeColor="accent1"/>
        </w:rPr>
      </w:pPr>
    </w:p>
    <w:p w14:paraId="498F283E" w14:textId="628DBB6B" w:rsidR="004F4D97" w:rsidRPr="004F4D97" w:rsidRDefault="004F4D97" w:rsidP="004F4D97">
      <w:pPr>
        <w:spacing w:after="0" w:line="259" w:lineRule="auto"/>
        <w:rPr>
          <w:rFonts w:ascii="Cera Pro" w:hAnsi="Cera Pro" w:cs="Arial"/>
          <w:b/>
          <w:bCs/>
          <w:color w:val="4F81BD" w:themeColor="accent1"/>
        </w:rPr>
      </w:pPr>
      <w:r w:rsidRPr="004F4D97">
        <w:rPr>
          <w:rFonts w:ascii="Cera Pro" w:hAnsi="Cera Pro" w:cs="Arial"/>
          <w:b/>
          <w:bCs/>
          <w:color w:val="4F81BD" w:themeColor="accent1"/>
        </w:rPr>
        <w:t>Continue the Collections Management System replacement project, to improve data quality and to investigate efficiency, functionality and consistency prior to transferring to a new system</w:t>
      </w:r>
    </w:p>
    <w:p w14:paraId="14079E94" w14:textId="77777777" w:rsidR="004F4D97" w:rsidRPr="004F4D97" w:rsidRDefault="004F4D97" w:rsidP="004F4D97">
      <w:pPr>
        <w:pStyle w:val="ListParagraph"/>
        <w:numPr>
          <w:ilvl w:val="0"/>
          <w:numId w:val="28"/>
        </w:numPr>
        <w:spacing w:after="0"/>
        <w:ind w:left="426" w:hanging="426"/>
        <w:rPr>
          <w:rFonts w:ascii="Cera Pro" w:hAnsi="Cera Pro" w:cs="Arial"/>
          <w:b/>
          <w:bCs/>
          <w:color w:val="4F81BD" w:themeColor="accent1"/>
        </w:rPr>
      </w:pPr>
      <w:r w:rsidRPr="004F4D97">
        <w:rPr>
          <w:rFonts w:ascii="Cera Pro" w:hAnsi="Cera Pro"/>
          <w:color w:val="000000" w:themeColor="text1"/>
        </w:rPr>
        <w:t xml:space="preserve">This year we identified a system </w:t>
      </w:r>
      <w:r w:rsidRPr="004F4D97">
        <w:rPr>
          <w:rFonts w:ascii="Cera Pro" w:hAnsi="Cera Pro"/>
        </w:rPr>
        <w:t>suitable for our 3-D, 2-D and archival collections</w:t>
      </w:r>
      <w:r w:rsidRPr="004F4D97">
        <w:rPr>
          <w:rFonts w:ascii="Cera Pro" w:hAnsi="Cera Pro"/>
          <w:color w:val="000000" w:themeColor="text1"/>
        </w:rPr>
        <w:t xml:space="preserve"> to replace our current collections management database</w:t>
      </w:r>
      <w:r w:rsidRPr="004F4D97">
        <w:rPr>
          <w:rFonts w:ascii="Cera Pro" w:hAnsi="Cera Pro"/>
        </w:rPr>
        <w:t xml:space="preserve">. Preparatory work ahead of migration has continued. </w:t>
      </w:r>
    </w:p>
    <w:p w14:paraId="13864BD0" w14:textId="77777777" w:rsidR="009E1DE0" w:rsidRDefault="009E1DE0" w:rsidP="00347C74">
      <w:pPr>
        <w:spacing w:after="0" w:line="259" w:lineRule="auto"/>
        <w:rPr>
          <w:rFonts w:ascii="Cera Pro" w:hAnsi="Cera Pro" w:cs="Arial"/>
          <w:b/>
          <w:bCs/>
          <w:color w:val="4F81BD" w:themeColor="accent1"/>
        </w:rPr>
      </w:pPr>
    </w:p>
    <w:p w14:paraId="639A3B39" w14:textId="4A1B472C" w:rsidR="004F4D97" w:rsidRPr="004F4D97" w:rsidRDefault="004F4D97" w:rsidP="00347C74">
      <w:pPr>
        <w:spacing w:after="0" w:line="259" w:lineRule="auto"/>
        <w:rPr>
          <w:rFonts w:ascii="Cera Pro" w:hAnsi="Cera Pro" w:cs="Arial"/>
          <w:b/>
          <w:bCs/>
          <w:color w:val="4F81BD" w:themeColor="accent1"/>
        </w:rPr>
      </w:pPr>
      <w:r w:rsidRPr="004F4D97">
        <w:rPr>
          <w:rFonts w:ascii="Cera Pro" w:hAnsi="Cera Pro" w:cs="Arial"/>
          <w:b/>
          <w:bCs/>
          <w:color w:val="4F81BD" w:themeColor="accent1"/>
        </w:rPr>
        <w:t xml:space="preserve">Building on the success of the live-streams delivered in 24–25, plan and deliver the following in 25–26: </w:t>
      </w:r>
      <w:r w:rsidRPr="004F4D97">
        <w:rPr>
          <w:rFonts w:ascii="Cera Pro" w:hAnsi="Cera Pro" w:cs="Arial"/>
          <w:b/>
          <w:bCs/>
          <w:i/>
          <w:iCs/>
          <w:color w:val="4F81BD" w:themeColor="accent1"/>
        </w:rPr>
        <w:t>Astronomy and Islam</w:t>
      </w:r>
      <w:r w:rsidRPr="004F4D97">
        <w:rPr>
          <w:rFonts w:ascii="Cera Pro" w:hAnsi="Cera Pro" w:cs="Arial"/>
          <w:b/>
          <w:bCs/>
          <w:color w:val="4F81BD" w:themeColor="accent1"/>
        </w:rPr>
        <w:t xml:space="preserve"> live-stream, </w:t>
      </w:r>
      <w:r w:rsidRPr="004F4D97">
        <w:rPr>
          <w:rFonts w:ascii="Cera Pro" w:hAnsi="Cera Pro" w:cs="Arial"/>
          <w:b/>
          <w:bCs/>
          <w:i/>
          <w:iCs/>
          <w:color w:val="4F81BD" w:themeColor="accent1"/>
        </w:rPr>
        <w:t>Tour of the Night Sky</w:t>
      </w:r>
    </w:p>
    <w:p w14:paraId="2EDEE561" w14:textId="77777777" w:rsidR="004F4D97" w:rsidRPr="004F4D97" w:rsidRDefault="004F4D97" w:rsidP="004F4D97">
      <w:pPr>
        <w:pStyle w:val="ListParagraph"/>
        <w:numPr>
          <w:ilvl w:val="0"/>
          <w:numId w:val="3"/>
        </w:numPr>
        <w:spacing w:after="0"/>
        <w:ind w:left="426" w:hanging="426"/>
        <w:rPr>
          <w:rFonts w:ascii="Cera Pro" w:hAnsi="Cera Pro"/>
          <w:color w:val="000000" w:themeColor="text1"/>
        </w:rPr>
      </w:pPr>
      <w:r w:rsidRPr="004F4D97">
        <w:rPr>
          <w:rFonts w:ascii="Cera Pro" w:hAnsi="Cera Pro"/>
          <w:color w:val="000000" w:themeColor="text1"/>
        </w:rPr>
        <w:t xml:space="preserve">In February 2026, the Astronomy team delivered a Ramadan Moonsighting live-stream in collaboration with the New Crescent Society, reflecting an established partnership that brings together astronomical expertise and lived community practice. The </w:t>
      </w:r>
      <w:proofErr w:type="gramStart"/>
      <w:r w:rsidRPr="004F4D97">
        <w:rPr>
          <w:rFonts w:ascii="Cera Pro" w:hAnsi="Cera Pro"/>
          <w:color w:val="000000" w:themeColor="text1"/>
        </w:rPr>
        <w:t>live-</w:t>
      </w:r>
      <w:r w:rsidRPr="004F4D97">
        <w:rPr>
          <w:rFonts w:ascii="Cera Pro" w:hAnsi="Cera Pro"/>
          <w:color w:val="000000" w:themeColor="text1"/>
        </w:rPr>
        <w:lastRenderedPageBreak/>
        <w:t>stream</w:t>
      </w:r>
      <w:proofErr w:type="gramEnd"/>
      <w:r w:rsidRPr="004F4D97">
        <w:rPr>
          <w:rFonts w:ascii="Cera Pro" w:hAnsi="Cera Pro"/>
          <w:color w:val="000000" w:themeColor="text1"/>
        </w:rPr>
        <w:t xml:space="preserve">, hosted by Jake Foster and Imad Ahmed, Director of the New Crescent Society, featured community </w:t>
      </w:r>
      <w:proofErr w:type="spellStart"/>
      <w:r w:rsidRPr="004F4D97">
        <w:rPr>
          <w:rFonts w:ascii="Cera Pro" w:hAnsi="Cera Pro"/>
          <w:color w:val="000000" w:themeColor="text1"/>
        </w:rPr>
        <w:t>moonsighters</w:t>
      </w:r>
      <w:proofErr w:type="spellEnd"/>
      <w:r w:rsidRPr="004F4D97">
        <w:rPr>
          <w:rFonts w:ascii="Cera Pro" w:hAnsi="Cera Pro"/>
          <w:color w:val="000000" w:themeColor="text1"/>
        </w:rPr>
        <w:t xml:space="preserve"> from across the UK sharing their experiences of moonsighting. This collaborative approach positions astronomy within a wider cultural and social context, supporting dialogue, representation and shared knowledge‑making. On the day, the </w:t>
      </w:r>
      <w:proofErr w:type="gramStart"/>
      <w:r w:rsidRPr="004F4D97">
        <w:rPr>
          <w:rFonts w:ascii="Cera Pro" w:hAnsi="Cera Pro"/>
          <w:color w:val="000000" w:themeColor="text1"/>
        </w:rPr>
        <w:t>live-stream</w:t>
      </w:r>
      <w:proofErr w:type="gramEnd"/>
      <w:r w:rsidRPr="004F4D97">
        <w:rPr>
          <w:rFonts w:ascii="Cera Pro" w:hAnsi="Cera Pro"/>
          <w:color w:val="000000" w:themeColor="text1"/>
        </w:rPr>
        <w:t xml:space="preserve"> attracted 14,800 views on YouTube, rising to 32,200 views to date, with a further 46,977 views via the RMG website, demonstrating the reach and impact of partnership‑led, culturally relevant digital programming.</w:t>
      </w:r>
    </w:p>
    <w:p w14:paraId="6C91CFAC" w14:textId="77777777" w:rsidR="009E1DE0" w:rsidRDefault="009E1DE0" w:rsidP="00347C74">
      <w:pPr>
        <w:spacing w:after="0" w:line="259" w:lineRule="auto"/>
        <w:rPr>
          <w:rFonts w:ascii="Cera Pro" w:hAnsi="Cera Pro" w:cs="Arial"/>
        </w:rPr>
      </w:pPr>
    </w:p>
    <w:p w14:paraId="3BE173C6" w14:textId="22172276" w:rsidR="004F4D97" w:rsidRPr="004F4D97" w:rsidRDefault="004F4D97" w:rsidP="00347C74">
      <w:pPr>
        <w:spacing w:after="0" w:line="259" w:lineRule="auto"/>
        <w:rPr>
          <w:rFonts w:ascii="Cera Pro" w:hAnsi="Cera Pro" w:cs="Arial"/>
          <w:b/>
          <w:bCs/>
          <w:color w:val="4F81BD" w:themeColor="accent1"/>
        </w:rPr>
      </w:pPr>
      <w:r w:rsidRPr="004F4D97">
        <w:rPr>
          <w:rFonts w:ascii="Cera Pro" w:hAnsi="Cera Pro" w:cs="Arial"/>
          <w:b/>
          <w:bCs/>
          <w:color w:val="4F81BD" w:themeColor="accent1"/>
        </w:rPr>
        <w:t xml:space="preserve">Continue to offer digital school workshops as part of the ROG formal education programme </w:t>
      </w:r>
    </w:p>
    <w:p w14:paraId="53234D98" w14:textId="77777777" w:rsidR="004F4D97" w:rsidRPr="004F4D97" w:rsidRDefault="004F4D97" w:rsidP="004F4D97">
      <w:pPr>
        <w:pStyle w:val="ListParagraph"/>
        <w:numPr>
          <w:ilvl w:val="0"/>
          <w:numId w:val="18"/>
        </w:numPr>
        <w:tabs>
          <w:tab w:val="left" w:pos="426"/>
        </w:tabs>
        <w:spacing w:after="160"/>
        <w:ind w:left="426" w:hanging="426"/>
        <w:rPr>
          <w:rFonts w:ascii="Cera Pro" w:hAnsi="Cera Pro"/>
          <w:color w:val="000000" w:themeColor="text1"/>
        </w:rPr>
      </w:pPr>
      <w:r w:rsidRPr="004F4D97">
        <w:rPr>
          <w:rFonts w:ascii="Cera Pro" w:hAnsi="Cera Pro"/>
          <w:color w:val="000000" w:themeColor="text1"/>
        </w:rPr>
        <w:t xml:space="preserve">The ROG schools team worked with </w:t>
      </w:r>
      <w:proofErr w:type="spellStart"/>
      <w:r w:rsidRPr="004F4D97">
        <w:rPr>
          <w:rFonts w:ascii="Cera Pro" w:hAnsi="Cera Pro"/>
          <w:color w:val="000000" w:themeColor="text1"/>
        </w:rPr>
        <w:t>Brickwall</w:t>
      </w:r>
      <w:proofErr w:type="spellEnd"/>
      <w:r w:rsidRPr="004F4D97">
        <w:rPr>
          <w:rFonts w:ascii="Cera Pro" w:hAnsi="Cera Pro"/>
          <w:color w:val="000000" w:themeColor="text1"/>
        </w:rPr>
        <w:t xml:space="preserve"> animation studio to create three new animated videos for an Early Years audience, forming a new ‘Ted Asks’ series. Topics covered are ‘What is a year?’, ‘How to build a rocket’ and ‘What is it like on Mars?’  These have been available for one year and have a total of just over 2,100 views</w:t>
      </w:r>
    </w:p>
    <w:p w14:paraId="0C6491D2" w14:textId="77777777" w:rsidR="004F4D97" w:rsidRPr="004F4D97" w:rsidRDefault="004F4D97" w:rsidP="004F4D97">
      <w:pPr>
        <w:pStyle w:val="ListParagraph"/>
        <w:numPr>
          <w:ilvl w:val="0"/>
          <w:numId w:val="18"/>
        </w:numPr>
        <w:tabs>
          <w:tab w:val="left" w:pos="426"/>
        </w:tabs>
        <w:spacing w:after="160"/>
        <w:ind w:left="426" w:hanging="426"/>
        <w:rPr>
          <w:rFonts w:ascii="Cera Pro" w:hAnsi="Cera Pro"/>
          <w:color w:val="000000" w:themeColor="text1"/>
        </w:rPr>
      </w:pPr>
      <w:r w:rsidRPr="004F4D97">
        <w:rPr>
          <w:rFonts w:ascii="Cera Pro" w:hAnsi="Cera Pro"/>
          <w:color w:val="000000" w:themeColor="text1"/>
        </w:rPr>
        <w:t xml:space="preserve">An expanded digital </w:t>
      </w:r>
      <w:proofErr w:type="gramStart"/>
      <w:r w:rsidRPr="004F4D97">
        <w:rPr>
          <w:rFonts w:ascii="Cera Pro" w:hAnsi="Cera Pro"/>
          <w:color w:val="000000" w:themeColor="text1"/>
        </w:rPr>
        <w:t>schools</w:t>
      </w:r>
      <w:proofErr w:type="gramEnd"/>
      <w:r w:rsidRPr="004F4D97">
        <w:rPr>
          <w:rFonts w:ascii="Cera Pro" w:hAnsi="Cera Pro"/>
          <w:color w:val="000000" w:themeColor="text1"/>
        </w:rPr>
        <w:t xml:space="preserve"> programme was designed and piloted with 150 students, and has reached 1,564 students since going live in January 2026</w:t>
      </w:r>
    </w:p>
    <w:p w14:paraId="093AD15A" w14:textId="77777777" w:rsidR="004F4D97" w:rsidRPr="004F4D97" w:rsidRDefault="004F4D97" w:rsidP="004F4D97">
      <w:pPr>
        <w:pStyle w:val="ListParagraph"/>
        <w:numPr>
          <w:ilvl w:val="0"/>
          <w:numId w:val="18"/>
        </w:numPr>
        <w:tabs>
          <w:tab w:val="left" w:pos="426"/>
        </w:tabs>
        <w:spacing w:after="160"/>
        <w:ind w:left="426" w:hanging="426"/>
        <w:rPr>
          <w:rFonts w:ascii="Cera Pro" w:hAnsi="Cera Pro"/>
          <w:color w:val="000000" w:themeColor="text1"/>
        </w:rPr>
      </w:pPr>
      <w:r w:rsidRPr="004F4D97">
        <w:rPr>
          <w:rFonts w:ascii="Cera Pro" w:hAnsi="Cera Pro"/>
          <w:color w:val="000000" w:themeColor="text1"/>
        </w:rPr>
        <w:t xml:space="preserve">The </w:t>
      </w:r>
      <w:r w:rsidRPr="004F4D97">
        <w:rPr>
          <w:rFonts w:ascii="Cera Pro" w:hAnsi="Cera Pro"/>
          <w:i/>
          <w:iCs/>
          <w:color w:val="000000" w:themeColor="text1"/>
        </w:rPr>
        <w:t>Astro Assemble</w:t>
      </w:r>
      <w:r w:rsidRPr="004F4D97">
        <w:rPr>
          <w:rFonts w:ascii="Cera Pro" w:hAnsi="Cera Pro"/>
          <w:color w:val="000000" w:themeColor="text1"/>
        </w:rPr>
        <w:t xml:space="preserve"> digital classroom experience to enhance STEM learning, in partnership with Disney, has been completed with narration from Big Manny (2 million TikTok followers) and voiceovers from the official LEGO Marvel characters. Plans are being made for an influencer event to launch the experience in September 2026. The partnership has won a 2026 UK Sponsorship Award in the Education and Learning Sponsorship category. </w:t>
      </w:r>
    </w:p>
    <w:p w14:paraId="307E15AE" w14:textId="77777777" w:rsidR="004F4D97" w:rsidRPr="004F4D97" w:rsidRDefault="004F4D97" w:rsidP="004F4D97">
      <w:pPr>
        <w:pStyle w:val="ListParagraph"/>
        <w:numPr>
          <w:ilvl w:val="0"/>
          <w:numId w:val="16"/>
        </w:numPr>
        <w:spacing w:after="0"/>
        <w:ind w:left="426" w:hanging="426"/>
        <w:rPr>
          <w:rFonts w:ascii="Cera Pro" w:hAnsi="Cera Pro"/>
          <w:color w:val="000000" w:themeColor="text1"/>
        </w:rPr>
      </w:pPr>
      <w:r w:rsidRPr="004F4D97">
        <w:rPr>
          <w:rFonts w:ascii="Cera Pro" w:hAnsi="Cera Pro"/>
          <w:color w:val="000000" w:themeColor="text1"/>
        </w:rPr>
        <w:t xml:space="preserve">The </w:t>
      </w:r>
      <w:r w:rsidRPr="004F4D97">
        <w:rPr>
          <w:rFonts w:ascii="Cera Pro" w:hAnsi="Cera Pro"/>
        </w:rPr>
        <w:t xml:space="preserve">Astronomy team continued its astrophotography programme using the Annie Maunder Astrographic Telescope (AMAT), generating new imagery to support a wide range of uses across the organisation, including public programming, learning activities, marketing and commercial outputs. </w:t>
      </w:r>
    </w:p>
    <w:p w14:paraId="0CED1DC3" w14:textId="77777777" w:rsidR="009E1DE0" w:rsidRDefault="009E1DE0" w:rsidP="00347C74">
      <w:pPr>
        <w:spacing w:after="0" w:line="278" w:lineRule="auto"/>
        <w:contextualSpacing/>
        <w:rPr>
          <w:rFonts w:ascii="Cera Pro" w:hAnsi="Cera Pro" w:cs="Arial"/>
          <w:b/>
          <w:bCs/>
          <w:color w:val="4F81BD" w:themeColor="accent1"/>
        </w:rPr>
      </w:pPr>
    </w:p>
    <w:p w14:paraId="10B5935C" w14:textId="30D8EC47" w:rsidR="004F4D97" w:rsidRPr="004F4D97" w:rsidRDefault="004F4D97" w:rsidP="00347C74">
      <w:pPr>
        <w:spacing w:after="0" w:line="278" w:lineRule="auto"/>
        <w:contextualSpacing/>
        <w:rPr>
          <w:rFonts w:ascii="Cera Pro" w:hAnsi="Cera Pro"/>
          <w:color w:val="000000" w:themeColor="text1"/>
        </w:rPr>
      </w:pPr>
      <w:r w:rsidRPr="004F4D97">
        <w:rPr>
          <w:rFonts w:ascii="Cera Pro" w:hAnsi="Cera Pro" w:cs="Arial"/>
          <w:b/>
          <w:bCs/>
          <w:color w:val="4F81BD" w:themeColor="accent1"/>
        </w:rPr>
        <w:t>C</w:t>
      </w:r>
      <w:r w:rsidRPr="004F4D97">
        <w:rPr>
          <w:rFonts w:ascii="Cera Pro" w:eastAsia="Cera Pro Light" w:hAnsi="Cera Pro" w:cs="Arial"/>
          <w:b/>
          <w:bCs/>
          <w:color w:val="4F81BD" w:themeColor="accent1"/>
        </w:rPr>
        <w:t>ontinue the transfer of the digitised Historic Negative files to improve their accessibility on Collections Online</w:t>
      </w:r>
    </w:p>
    <w:p w14:paraId="20E2D943" w14:textId="77777777" w:rsidR="004F4D97" w:rsidRPr="004F4D97" w:rsidRDefault="004F4D97" w:rsidP="004F4D97">
      <w:pPr>
        <w:pStyle w:val="ListParagraph"/>
        <w:numPr>
          <w:ilvl w:val="0"/>
          <w:numId w:val="29"/>
        </w:numPr>
        <w:spacing w:after="0"/>
        <w:ind w:left="426" w:hanging="426"/>
        <w:rPr>
          <w:rFonts w:ascii="Cera Pro" w:eastAsia="Cera Pro Light" w:hAnsi="Cera Pro" w:cs="Arial"/>
        </w:rPr>
      </w:pPr>
      <w:r w:rsidRPr="004F4D97">
        <w:rPr>
          <w:rFonts w:ascii="Cera Pro" w:eastAsia="Cera Pro Light" w:hAnsi="Cera Pro" w:cs="Arial"/>
        </w:rPr>
        <w:t xml:space="preserve">The transfer of digitised Historic Negative collections has </w:t>
      </w:r>
      <w:proofErr w:type="gramStart"/>
      <w:r w:rsidRPr="004F4D97">
        <w:rPr>
          <w:rFonts w:ascii="Cera Pro" w:eastAsia="Cera Pro Light" w:hAnsi="Cera Pro" w:cs="Arial"/>
        </w:rPr>
        <w:t>continued</w:t>
      </w:r>
      <w:proofErr w:type="gramEnd"/>
      <w:r w:rsidRPr="004F4D97">
        <w:rPr>
          <w:rFonts w:ascii="Cera Pro" w:eastAsia="Cera Pro Light" w:hAnsi="Cera Pro" w:cs="Arial"/>
        </w:rPr>
        <w:t xml:space="preserve"> and we now have 38,000 negatives available for viewing on Collections Online.</w:t>
      </w:r>
    </w:p>
    <w:p w14:paraId="0B2F87BF" w14:textId="77777777" w:rsidR="009E1DE0" w:rsidRDefault="009E1DE0" w:rsidP="00347C74">
      <w:pPr>
        <w:spacing w:after="0" w:line="259" w:lineRule="auto"/>
        <w:rPr>
          <w:rFonts w:ascii="Cera Pro" w:eastAsia="Cera Pro Light" w:hAnsi="Cera Pro" w:cs="Arial"/>
        </w:rPr>
      </w:pPr>
    </w:p>
    <w:p w14:paraId="05C58DFD" w14:textId="7F9B7DA1" w:rsidR="004F4D97" w:rsidRPr="004F4D97" w:rsidRDefault="004F4D97" w:rsidP="00347C74">
      <w:pPr>
        <w:spacing w:after="0" w:line="259" w:lineRule="auto"/>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 xml:space="preserve">Continue the development of the Digital Preservation Procedure, best practice, infrastructure and resources required to manage our digital collections to sectoral standards. Investigate sectoral best practices for both Digital Preservation System and Digital Asset Management System </w:t>
      </w:r>
    </w:p>
    <w:p w14:paraId="06E4E24E" w14:textId="77777777" w:rsidR="004F4D97" w:rsidRPr="004F4D97" w:rsidRDefault="004F4D97" w:rsidP="004F4D97">
      <w:pPr>
        <w:pStyle w:val="ListParagraph"/>
        <w:numPr>
          <w:ilvl w:val="0"/>
          <w:numId w:val="16"/>
        </w:numPr>
        <w:spacing w:after="0"/>
        <w:rPr>
          <w:rFonts w:ascii="Cera Pro" w:eastAsia="Cera Pro Light" w:hAnsi="Cera Pro" w:cs="Arial"/>
          <w:b/>
          <w:bCs/>
        </w:rPr>
      </w:pPr>
      <w:r w:rsidRPr="004F4D97">
        <w:rPr>
          <w:rFonts w:ascii="Cera Pro" w:eastAsia="Cera Pro Light" w:hAnsi="Cera Pro" w:cs="Arial"/>
        </w:rPr>
        <w:t xml:space="preserve">We commissioned research by Kazky, a specialist agency in digital preservation in museums, libraries and archives, which has made recommendations to strengthen RMG’s capacity to manage digital assets. </w:t>
      </w:r>
    </w:p>
    <w:p w14:paraId="33BA7490" w14:textId="77777777" w:rsidR="009E1DE0" w:rsidRDefault="009E1DE0" w:rsidP="00347C74">
      <w:pPr>
        <w:spacing w:after="0" w:line="259" w:lineRule="auto"/>
        <w:rPr>
          <w:rFonts w:ascii="Cera Pro" w:eastAsia="Cera Pro Light" w:hAnsi="Cera Pro" w:cs="Arial"/>
          <w:b/>
          <w:bCs/>
          <w:color w:val="4F81BD" w:themeColor="accent1"/>
        </w:rPr>
      </w:pPr>
    </w:p>
    <w:p w14:paraId="1260BC39" w14:textId="39776069" w:rsidR="004F4D97" w:rsidRPr="004F4D97" w:rsidRDefault="004F4D97" w:rsidP="00347C74">
      <w:pPr>
        <w:spacing w:after="0" w:line="259" w:lineRule="auto"/>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Continue to work on the Reynolds Digital Research Resource project which unites leading UK institutions with significant Joshua Reynolds painting collections and detailed technical documentation to develop a new digital resource</w:t>
      </w:r>
    </w:p>
    <w:p w14:paraId="372EEE31" w14:textId="6184E87C" w:rsidR="004F4D97" w:rsidRPr="009E1DE0" w:rsidRDefault="004F4D97" w:rsidP="009E1DE0">
      <w:pPr>
        <w:pStyle w:val="ListParagraph"/>
        <w:numPr>
          <w:ilvl w:val="0"/>
          <w:numId w:val="16"/>
        </w:numPr>
        <w:spacing w:after="0"/>
        <w:rPr>
          <w:rFonts w:ascii="Cera Pro" w:eastAsia="Cera Pro Light" w:hAnsi="Cera Pro" w:cs="Arial"/>
        </w:rPr>
      </w:pPr>
      <w:r w:rsidRPr="004F4D97">
        <w:rPr>
          <w:rFonts w:ascii="Cera Pro" w:eastAsia="Cera Pro Light" w:hAnsi="Cera Pro" w:cs="Arial"/>
        </w:rPr>
        <w:lastRenderedPageBreak/>
        <w:t>Discussions are ongoing to make RMG’s extensive technical documentation of Reynolds paintings available for research alongside documentation from other institutions within the research consortium.</w:t>
      </w:r>
    </w:p>
    <w:p w14:paraId="1E74B0C9" w14:textId="77777777" w:rsidR="004F4D97" w:rsidRPr="004F4D97" w:rsidRDefault="004F4D97" w:rsidP="004F4D97">
      <w:pPr>
        <w:pStyle w:val="ListParagraph"/>
        <w:numPr>
          <w:ilvl w:val="0"/>
          <w:numId w:val="45"/>
        </w:numPr>
        <w:spacing w:after="0" w:line="259" w:lineRule="auto"/>
        <w:ind w:left="360"/>
        <w:rPr>
          <w:rFonts w:ascii="Cera Pro" w:hAnsi="Cera Pro" w:cs="Arial"/>
          <w:b/>
          <w:bCs/>
          <w:i/>
          <w:iCs/>
          <w:color w:val="0070C0"/>
        </w:rPr>
      </w:pPr>
      <w:r w:rsidRPr="004F4D97">
        <w:rPr>
          <w:rFonts w:ascii="Cera Pro" w:hAnsi="Cera Pro" w:cs="Arial"/>
          <w:b/>
          <w:bCs/>
          <w:i/>
          <w:iCs/>
          <w:color w:val="0070C0"/>
        </w:rPr>
        <w:t xml:space="preserve">Run a high-performing organisation </w:t>
      </w:r>
    </w:p>
    <w:p w14:paraId="6919EDED" w14:textId="77777777" w:rsidR="009E1DE0" w:rsidRDefault="009E1DE0" w:rsidP="00347C74">
      <w:pPr>
        <w:spacing w:after="0"/>
        <w:rPr>
          <w:rFonts w:ascii="Cera Pro" w:hAnsi="Cera Pro" w:cs="Arial"/>
          <w:color w:val="000000" w:themeColor="text1"/>
        </w:rPr>
      </w:pPr>
    </w:p>
    <w:p w14:paraId="341AB74D" w14:textId="42D7BA7C"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Secure budget relieving revenue funding for approved and confirmed activities: salaries, exhibitions, festivals and engagement programmes</w:t>
      </w:r>
    </w:p>
    <w:p w14:paraId="3E91A532" w14:textId="77777777" w:rsidR="009E1DE0" w:rsidRDefault="004F4D97" w:rsidP="00347C74">
      <w:pPr>
        <w:pStyle w:val="ListParagraph"/>
        <w:numPr>
          <w:ilvl w:val="0"/>
          <w:numId w:val="4"/>
        </w:numPr>
        <w:spacing w:after="0"/>
        <w:ind w:left="426" w:hanging="426"/>
        <w:rPr>
          <w:rFonts w:ascii="Cera Pro" w:eastAsiaTheme="minorEastAsia" w:hAnsi="Cera Pro" w:cs="Arial"/>
        </w:rPr>
      </w:pPr>
      <w:r w:rsidRPr="004F4D97">
        <w:rPr>
          <w:rFonts w:ascii="Cera Pro" w:eastAsiaTheme="minorEastAsia" w:hAnsi="Cera Pro" w:cs="Arial"/>
        </w:rPr>
        <w:t xml:space="preserve">The Development team has secured a record £2.2 million of budget relieving revenue funding for activities spanning support for salaries, </w:t>
      </w:r>
      <w:r w:rsidRPr="004F4D97">
        <w:rPr>
          <w:rFonts w:ascii="Cera Pro" w:eastAsiaTheme="minorEastAsia" w:hAnsi="Cera Pro" w:cs="Arial"/>
          <w:i/>
        </w:rPr>
        <w:t>Astronomers Take Over</w:t>
      </w:r>
      <w:r w:rsidRPr="004F4D97">
        <w:rPr>
          <w:rFonts w:ascii="Cera Pro" w:eastAsiaTheme="minorEastAsia" w:hAnsi="Cera Pro" w:cs="Arial"/>
        </w:rPr>
        <w:t>, Maritime Careers Day, youth and schools engagement programmes, collections conservation and acquisitions, as well as support from legacies, our Corporate Members, Patrons and Collections Guardians.</w:t>
      </w:r>
    </w:p>
    <w:p w14:paraId="377BCABF" w14:textId="77777777" w:rsidR="009E1DE0" w:rsidRDefault="009E1DE0" w:rsidP="009E1DE0">
      <w:pPr>
        <w:pStyle w:val="ListParagraph"/>
        <w:spacing w:after="0"/>
        <w:ind w:left="426"/>
        <w:rPr>
          <w:rFonts w:ascii="Cera Pro" w:eastAsiaTheme="minorEastAsia" w:hAnsi="Cera Pro" w:cs="Arial"/>
        </w:rPr>
      </w:pPr>
    </w:p>
    <w:p w14:paraId="3EF1E476" w14:textId="747B410F" w:rsidR="004F4D97" w:rsidRPr="009E1DE0" w:rsidRDefault="004F4D97" w:rsidP="009E1DE0">
      <w:pPr>
        <w:spacing w:after="0"/>
        <w:rPr>
          <w:rFonts w:ascii="Cera Pro" w:eastAsiaTheme="minorEastAsia" w:hAnsi="Cera Pro" w:cs="Arial"/>
        </w:rPr>
      </w:pPr>
      <w:r w:rsidRPr="009E1DE0">
        <w:rPr>
          <w:rFonts w:ascii="Cera Pro" w:eastAsiaTheme="minorEastAsia" w:hAnsi="Cera Pro" w:cs="Arial"/>
          <w:b/>
          <w:bCs/>
          <w:color w:val="4F81BD" w:themeColor="accent1"/>
        </w:rPr>
        <w:t>Continue to run a successful programme of commercial hire events across our sites, striking balance between event operation, client need and sensitivity of the sites</w:t>
      </w:r>
    </w:p>
    <w:p w14:paraId="60D64A0C" w14:textId="77777777" w:rsidR="004F4D97" w:rsidRPr="004F4D97" w:rsidRDefault="004F4D97" w:rsidP="004F4D97">
      <w:pPr>
        <w:pStyle w:val="ListParagraph"/>
        <w:numPr>
          <w:ilvl w:val="0"/>
          <w:numId w:val="4"/>
        </w:numPr>
        <w:spacing w:after="0"/>
        <w:ind w:left="426" w:hanging="426"/>
        <w:rPr>
          <w:rFonts w:ascii="Cera Pro" w:eastAsiaTheme="minorEastAsia" w:hAnsi="Cera Pro" w:cs="Arial"/>
        </w:rPr>
      </w:pPr>
      <w:r w:rsidRPr="004F4D97">
        <w:rPr>
          <w:rFonts w:ascii="Cera Pro" w:eastAsiaTheme="minorEastAsia" w:hAnsi="Cera Pro" w:cs="Arial"/>
        </w:rPr>
        <w:t>Event hire has realised £750,000 in income (gross) for RMG, including our first corporate activation in March.</w:t>
      </w:r>
    </w:p>
    <w:p w14:paraId="487CB066" w14:textId="77777777" w:rsidR="009E1DE0" w:rsidRDefault="009E1DE0" w:rsidP="00347C74">
      <w:pPr>
        <w:spacing w:after="0"/>
        <w:rPr>
          <w:rFonts w:ascii="Cera Pro" w:eastAsiaTheme="minorEastAsia" w:hAnsi="Cera Pro" w:cs="Arial"/>
        </w:rPr>
      </w:pPr>
    </w:p>
    <w:p w14:paraId="1222F937" w14:textId="02B3D846"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Increase promotion and actively assess commercial events; responding to challenging economic climate and reduction in client budgets</w:t>
      </w:r>
    </w:p>
    <w:p w14:paraId="62BF70A5" w14:textId="77777777" w:rsidR="004F4D97" w:rsidRPr="004F4D97" w:rsidRDefault="004F4D97" w:rsidP="004F4D97">
      <w:pPr>
        <w:pStyle w:val="ListParagraph"/>
        <w:numPr>
          <w:ilvl w:val="0"/>
          <w:numId w:val="16"/>
        </w:numPr>
        <w:spacing w:after="0"/>
        <w:ind w:left="426" w:hanging="426"/>
        <w:rPr>
          <w:rFonts w:ascii="Cera Pro" w:eastAsiaTheme="minorEastAsia" w:hAnsi="Cera Pro" w:cs="Arial"/>
          <w:b/>
          <w:bCs/>
          <w:color w:val="4F81BD" w:themeColor="accent1"/>
        </w:rPr>
      </w:pPr>
      <w:r w:rsidRPr="004F4D97">
        <w:rPr>
          <w:rStyle w:val="cf01"/>
          <w:rFonts w:ascii="Cera Pro" w:hAnsi="Cera Pro"/>
          <w:sz w:val="22"/>
          <w:szCs w:val="22"/>
        </w:rPr>
        <w:t>The events industry seems to have made a recovery in 2025–26, with healthy client budgets and a buoyant wedding market. Strategic promotion has focused on Canary Wharf, weddings and promoting the newly opened Ocean Court.</w:t>
      </w:r>
    </w:p>
    <w:p w14:paraId="6901E719" w14:textId="77777777" w:rsidR="009E1DE0" w:rsidRDefault="009E1DE0" w:rsidP="00347C74">
      <w:pPr>
        <w:spacing w:after="0"/>
        <w:rPr>
          <w:rFonts w:ascii="Cera Pro" w:eastAsiaTheme="minorEastAsia" w:hAnsi="Cera Pro" w:cs="Arial"/>
          <w:b/>
          <w:bCs/>
          <w:color w:val="4F81BD" w:themeColor="accent1"/>
        </w:rPr>
      </w:pPr>
    </w:p>
    <w:p w14:paraId="7C73A0DD" w14:textId="72881105"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Implement Equity, Diversity and Inclusion Plan</w:t>
      </w:r>
    </w:p>
    <w:p w14:paraId="7AEF3F75" w14:textId="77777777" w:rsidR="004F4D97" w:rsidRPr="004F4D97" w:rsidRDefault="004F4D97" w:rsidP="004F4D97">
      <w:pPr>
        <w:pStyle w:val="ListParagraph"/>
        <w:numPr>
          <w:ilvl w:val="0"/>
          <w:numId w:val="16"/>
        </w:numPr>
        <w:spacing w:after="0"/>
        <w:rPr>
          <w:rStyle w:val="cf01"/>
          <w:rFonts w:ascii="Cera Pro" w:hAnsi="Cera Pro"/>
          <w:sz w:val="22"/>
          <w:szCs w:val="22"/>
        </w:rPr>
      </w:pPr>
      <w:r w:rsidRPr="004F4D97">
        <w:rPr>
          <w:rFonts w:ascii="Cera Pro" w:hAnsi="Cera Pro"/>
        </w:rPr>
        <w:t xml:space="preserve">The </w:t>
      </w:r>
      <w:hyperlink r:id="rId12" w:history="1">
        <w:r w:rsidRPr="004F4D97">
          <w:rPr>
            <w:rStyle w:val="Hyperlink"/>
            <w:rFonts w:ascii="Cera Pro" w:eastAsiaTheme="minorEastAsia" w:hAnsi="Cera Pro"/>
          </w:rPr>
          <w:t>Equality, Diversity and Inclusion Statement</w:t>
        </w:r>
      </w:hyperlink>
      <w:r w:rsidRPr="004F4D97">
        <w:rPr>
          <w:rStyle w:val="cf01"/>
          <w:rFonts w:ascii="Cera Pro" w:eastAsiaTheme="minorEastAsia" w:hAnsi="Cera Pro"/>
          <w:sz w:val="22"/>
          <w:szCs w:val="22"/>
        </w:rPr>
        <w:t xml:space="preserve"> was published in 2025, underpinned by our </w:t>
      </w:r>
      <w:hyperlink r:id="rId13" w:history="1">
        <w:r w:rsidRPr="004F4D97">
          <w:rPr>
            <w:rStyle w:val="Hyperlink"/>
            <w:rFonts w:ascii="Cera Pro" w:eastAsiaTheme="minorEastAsia" w:hAnsi="Cera Pro"/>
          </w:rPr>
          <w:t>Equality, Diversity and Inclusion Policy</w:t>
        </w:r>
      </w:hyperlink>
      <w:r w:rsidRPr="004F4D97">
        <w:rPr>
          <w:rFonts w:ascii="Cera Pro" w:hAnsi="Cera Pro"/>
        </w:rPr>
        <w:t>.</w:t>
      </w:r>
      <w:r w:rsidRPr="004F4D97">
        <w:rPr>
          <w:rStyle w:val="cf01"/>
          <w:rFonts w:ascii="Cera Pro" w:eastAsiaTheme="minorEastAsia" w:hAnsi="Cera Pro"/>
          <w:sz w:val="22"/>
          <w:szCs w:val="22"/>
        </w:rPr>
        <w:t xml:space="preserve"> </w:t>
      </w:r>
    </w:p>
    <w:p w14:paraId="1C54A971" w14:textId="77777777" w:rsidR="009E1DE0" w:rsidRDefault="009E1DE0" w:rsidP="00347C74">
      <w:pPr>
        <w:spacing w:after="0"/>
        <w:rPr>
          <w:rFonts w:ascii="Cera Pro" w:eastAsiaTheme="minorEastAsia" w:hAnsi="Cera Pro" w:cs="Arial"/>
          <w:b/>
          <w:bCs/>
          <w:color w:val="4F81BD" w:themeColor="accent1"/>
        </w:rPr>
      </w:pPr>
    </w:p>
    <w:p w14:paraId="26A546AC" w14:textId="090B94B5"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Review the Wellbeing Strategy</w:t>
      </w:r>
    </w:p>
    <w:p w14:paraId="2D950E8D" w14:textId="77777777" w:rsidR="004F4D97" w:rsidRPr="004F4D97" w:rsidRDefault="004F4D97" w:rsidP="004F4D97">
      <w:pPr>
        <w:pStyle w:val="ListParagraph"/>
        <w:numPr>
          <w:ilvl w:val="0"/>
          <w:numId w:val="16"/>
        </w:numPr>
        <w:spacing w:after="0"/>
        <w:rPr>
          <w:rStyle w:val="cf01"/>
          <w:rFonts w:ascii="Cera Pro" w:eastAsiaTheme="minorEastAsia" w:hAnsi="Cera Pro"/>
          <w:sz w:val="22"/>
          <w:szCs w:val="22"/>
        </w:rPr>
      </w:pPr>
      <w:r w:rsidRPr="004F4D97">
        <w:rPr>
          <w:rStyle w:val="cf01"/>
          <w:rFonts w:ascii="Cera Pro" w:eastAsiaTheme="minorEastAsia" w:hAnsi="Cera Pro"/>
          <w:sz w:val="22"/>
          <w:szCs w:val="22"/>
        </w:rPr>
        <w:t>Health and wellbeing activities have been actively driven via</w:t>
      </w:r>
      <w:r w:rsidRPr="004F4D97" w:rsidDel="00721308">
        <w:rPr>
          <w:rStyle w:val="cf01"/>
          <w:rFonts w:ascii="Cera Pro" w:eastAsiaTheme="minorEastAsia" w:hAnsi="Cera Pro"/>
          <w:sz w:val="22"/>
          <w:szCs w:val="22"/>
        </w:rPr>
        <w:t xml:space="preserve"> </w:t>
      </w:r>
      <w:r w:rsidRPr="004F4D97">
        <w:rPr>
          <w:rStyle w:val="cf01"/>
          <w:rFonts w:ascii="Cera Pro" w:eastAsiaTheme="minorEastAsia" w:hAnsi="Cera Pro"/>
          <w:sz w:val="22"/>
          <w:szCs w:val="22"/>
        </w:rPr>
        <w:t xml:space="preserve">a continuous programme throughout 2025. </w:t>
      </w:r>
    </w:p>
    <w:p w14:paraId="30C15CA1" w14:textId="77777777" w:rsidR="009E1DE0" w:rsidRDefault="009E1DE0" w:rsidP="00347C74">
      <w:pPr>
        <w:spacing w:after="0"/>
        <w:rPr>
          <w:rFonts w:ascii="Cera Pro" w:eastAsiaTheme="minorEastAsia" w:hAnsi="Cera Pro" w:cs="Arial"/>
          <w:b/>
          <w:bCs/>
          <w:color w:val="4F81BD" w:themeColor="accent1"/>
        </w:rPr>
      </w:pPr>
    </w:p>
    <w:p w14:paraId="453050B7" w14:textId="76F504AD"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Implement the actions from the Investors in People reaccreditation outcome report</w:t>
      </w:r>
    </w:p>
    <w:p w14:paraId="69954BD4" w14:textId="77777777" w:rsidR="004F4D97" w:rsidRPr="004F4D97" w:rsidRDefault="004F4D97" w:rsidP="004F4D97">
      <w:pPr>
        <w:pStyle w:val="ListParagraph"/>
        <w:numPr>
          <w:ilvl w:val="0"/>
          <w:numId w:val="16"/>
        </w:numPr>
        <w:spacing w:after="0"/>
        <w:rPr>
          <w:rStyle w:val="cf01"/>
          <w:rFonts w:ascii="Cera Pro" w:hAnsi="Cera Pro"/>
          <w:sz w:val="22"/>
          <w:szCs w:val="22"/>
        </w:rPr>
      </w:pPr>
      <w:r w:rsidRPr="004F4D97">
        <w:rPr>
          <w:rStyle w:val="cf01"/>
          <w:rFonts w:ascii="Cera Pro" w:hAnsi="Cera Pro"/>
          <w:sz w:val="22"/>
          <w:szCs w:val="22"/>
        </w:rPr>
        <w:t xml:space="preserve">Progress assessment will be undertaken during 2026 </w:t>
      </w:r>
      <w:proofErr w:type="gramStart"/>
      <w:r w:rsidRPr="004F4D97">
        <w:rPr>
          <w:rStyle w:val="cf01"/>
          <w:rFonts w:ascii="Cera Pro" w:hAnsi="Cera Pro"/>
          <w:sz w:val="22"/>
          <w:szCs w:val="22"/>
        </w:rPr>
        <w:t>in order to</w:t>
      </w:r>
      <w:proofErr w:type="gramEnd"/>
      <w:r w:rsidRPr="004F4D97">
        <w:rPr>
          <w:rStyle w:val="cf01"/>
          <w:rFonts w:ascii="Cera Pro" w:hAnsi="Cera Pro"/>
          <w:sz w:val="22"/>
          <w:szCs w:val="22"/>
        </w:rPr>
        <w:t xml:space="preserve"> assess areas of focus to be ready for 2027 reaccreditation requirements.</w:t>
      </w:r>
    </w:p>
    <w:p w14:paraId="21C8F189" w14:textId="77777777" w:rsidR="009E1DE0" w:rsidRDefault="009E1DE0" w:rsidP="00347C74">
      <w:pPr>
        <w:spacing w:after="0"/>
        <w:rPr>
          <w:rFonts w:ascii="Cera Pro" w:eastAsiaTheme="minorEastAsia" w:hAnsi="Cera Pro" w:cs="Arial"/>
          <w:b/>
          <w:bCs/>
          <w:color w:val="4F81BD" w:themeColor="accent1"/>
        </w:rPr>
      </w:pPr>
    </w:p>
    <w:p w14:paraId="2F7BF491" w14:textId="050B690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Conduct refresher training for line managers on the Continuous Performance Management (CPM)</w:t>
      </w:r>
    </w:p>
    <w:p w14:paraId="41621ED1" w14:textId="77777777" w:rsidR="004F4D97" w:rsidRPr="004F4D97" w:rsidRDefault="004F4D97" w:rsidP="004F4D97">
      <w:pPr>
        <w:pStyle w:val="ListParagraph"/>
        <w:numPr>
          <w:ilvl w:val="0"/>
          <w:numId w:val="16"/>
        </w:numPr>
        <w:spacing w:after="0"/>
        <w:rPr>
          <w:rStyle w:val="cf01"/>
          <w:rFonts w:ascii="Cera Pro" w:hAnsi="Cera Pro" w:cs="Arial"/>
          <w:b/>
          <w:bCs/>
          <w:color w:val="4F81BD" w:themeColor="accent1"/>
          <w:sz w:val="22"/>
          <w:szCs w:val="22"/>
        </w:rPr>
      </w:pPr>
      <w:r w:rsidRPr="004F4D97">
        <w:rPr>
          <w:rStyle w:val="cf01"/>
          <w:rFonts w:ascii="Cera Pro" w:hAnsi="Cera Pro"/>
          <w:sz w:val="22"/>
          <w:szCs w:val="22"/>
        </w:rPr>
        <w:t xml:space="preserve">CPM training was provided for managers at PPMCC and all those attending the Management Development Programme. </w:t>
      </w:r>
    </w:p>
    <w:p w14:paraId="154F228B" w14:textId="77777777" w:rsidR="009E1DE0" w:rsidRDefault="009E1DE0" w:rsidP="00347C74">
      <w:pPr>
        <w:spacing w:after="0"/>
        <w:rPr>
          <w:rFonts w:ascii="Cera Pro" w:hAnsi="Cera Pro" w:cs="Arial"/>
          <w:b/>
          <w:bCs/>
          <w:color w:val="4F81BD" w:themeColor="accent1"/>
        </w:rPr>
      </w:pPr>
    </w:p>
    <w:p w14:paraId="2DD08005" w14:textId="34E6CCE4" w:rsidR="004F4D97" w:rsidRPr="004F4D97" w:rsidRDefault="004F4D97" w:rsidP="00347C74">
      <w:pPr>
        <w:spacing w:after="0"/>
        <w:rPr>
          <w:rFonts w:ascii="Cera Pro" w:hAnsi="Cera Pro"/>
        </w:rPr>
      </w:pPr>
      <w:r w:rsidRPr="004F4D97">
        <w:rPr>
          <w:rFonts w:ascii="Cera Pro" w:hAnsi="Cera Pro" w:cs="Arial"/>
          <w:b/>
          <w:bCs/>
          <w:color w:val="4F81BD" w:themeColor="accent1"/>
        </w:rPr>
        <w:t>Implement People and Culture Hub for Compass</w:t>
      </w:r>
      <w:r w:rsidRPr="004F4D97">
        <w:rPr>
          <w:rFonts w:ascii="Cera Pro" w:hAnsi="Cera Pro"/>
        </w:rPr>
        <w:t xml:space="preserve"> </w:t>
      </w:r>
      <w:r w:rsidRPr="004F4D97">
        <w:rPr>
          <w:rFonts w:ascii="Cera Pro" w:hAnsi="Cera Pro"/>
          <w:b/>
          <w:color w:val="4F81BD" w:themeColor="accent1"/>
        </w:rPr>
        <w:t>(RMG intranet)</w:t>
      </w:r>
    </w:p>
    <w:p w14:paraId="32CC00C8" w14:textId="77777777" w:rsidR="004F4D97" w:rsidRPr="004F4D97" w:rsidRDefault="004F4D97" w:rsidP="004F4D97">
      <w:pPr>
        <w:pStyle w:val="ListParagraph"/>
        <w:numPr>
          <w:ilvl w:val="0"/>
          <w:numId w:val="16"/>
        </w:numPr>
        <w:spacing w:after="0"/>
        <w:rPr>
          <w:rStyle w:val="cf01"/>
          <w:rFonts w:ascii="Cera Pro" w:hAnsi="Cera Pro"/>
          <w:sz w:val="22"/>
          <w:szCs w:val="22"/>
        </w:rPr>
      </w:pPr>
      <w:r w:rsidRPr="004F4D97">
        <w:rPr>
          <w:rStyle w:val="cf01"/>
          <w:rFonts w:ascii="Cera Pro" w:hAnsi="Cera Pro"/>
          <w:sz w:val="22"/>
          <w:szCs w:val="22"/>
        </w:rPr>
        <w:t>A significant amount of input and content has been provided and an initial demo site made available.</w:t>
      </w:r>
    </w:p>
    <w:p w14:paraId="7788C966" w14:textId="77777777" w:rsidR="009E1DE0" w:rsidRDefault="009E1DE0" w:rsidP="00347C74">
      <w:pPr>
        <w:spacing w:after="0"/>
        <w:rPr>
          <w:rFonts w:ascii="Cera Pro" w:hAnsi="Cera Pro" w:cs="Arial"/>
          <w:b/>
          <w:bCs/>
          <w:color w:val="4F81BD" w:themeColor="accent1"/>
        </w:rPr>
      </w:pPr>
    </w:p>
    <w:p w14:paraId="500C6614" w14:textId="17ECEE90" w:rsidR="004F4D97" w:rsidRPr="004F4D97" w:rsidRDefault="004F4D97" w:rsidP="00347C74">
      <w:pPr>
        <w:spacing w:after="0"/>
        <w:rPr>
          <w:rFonts w:ascii="Cera Pro" w:hAnsi="Cera Pro"/>
        </w:rPr>
      </w:pPr>
      <w:r w:rsidRPr="004F4D97">
        <w:rPr>
          <w:rFonts w:ascii="Cera Pro" w:hAnsi="Cera Pro" w:cs="Arial"/>
          <w:b/>
          <w:bCs/>
          <w:color w:val="4F81BD" w:themeColor="accent1"/>
        </w:rPr>
        <w:t>Implement new staff onboarding platform</w:t>
      </w:r>
    </w:p>
    <w:p w14:paraId="06B4F891" w14:textId="77777777" w:rsidR="004F4D97" w:rsidRPr="004F4D97" w:rsidRDefault="004F4D97" w:rsidP="004F4D97">
      <w:pPr>
        <w:pStyle w:val="ListParagraph"/>
        <w:numPr>
          <w:ilvl w:val="0"/>
          <w:numId w:val="16"/>
        </w:numPr>
        <w:spacing w:after="0"/>
        <w:rPr>
          <w:rStyle w:val="cf01"/>
          <w:rFonts w:ascii="Cera Pro" w:hAnsi="Cera Pro"/>
          <w:sz w:val="22"/>
          <w:szCs w:val="22"/>
        </w:rPr>
      </w:pPr>
      <w:r w:rsidRPr="004F4D97">
        <w:rPr>
          <w:rStyle w:val="cf01"/>
          <w:rFonts w:ascii="Cera Pro" w:eastAsiaTheme="minorEastAsia" w:hAnsi="Cera Pro"/>
          <w:sz w:val="22"/>
          <w:szCs w:val="22"/>
        </w:rPr>
        <w:t xml:space="preserve">We will shortly be </w:t>
      </w:r>
      <w:proofErr w:type="gramStart"/>
      <w:r w:rsidRPr="004F4D97">
        <w:rPr>
          <w:rStyle w:val="cf01"/>
          <w:rFonts w:ascii="Cera Pro" w:eastAsiaTheme="minorEastAsia" w:hAnsi="Cera Pro"/>
          <w:sz w:val="22"/>
          <w:szCs w:val="22"/>
        </w:rPr>
        <w:t>in a position</w:t>
      </w:r>
      <w:proofErr w:type="gramEnd"/>
      <w:r w:rsidRPr="004F4D97">
        <w:rPr>
          <w:rStyle w:val="cf01"/>
          <w:rFonts w:ascii="Cera Pro" w:eastAsiaTheme="minorEastAsia" w:hAnsi="Cera Pro"/>
          <w:sz w:val="22"/>
          <w:szCs w:val="22"/>
        </w:rPr>
        <w:t xml:space="preserve"> to commence User Acceptance Testing.</w:t>
      </w:r>
    </w:p>
    <w:p w14:paraId="7AB85098" w14:textId="7777777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 xml:space="preserve">Under our new contract, work with our catering provider to enhance the offer across our sites with an immediate focus at NMM </w:t>
      </w:r>
    </w:p>
    <w:p w14:paraId="0BF8D660"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A Shake Bar was introduced at the Parkside Café with a new fun menu of milkshakes and ice cream, aiming to attract more visitors from the Cove playground.</w:t>
      </w:r>
    </w:p>
    <w:p w14:paraId="6444DDCA"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As part of the Ocean Court works, the podium café was refurbished and reopened as the Ocean Court Café. New bold coloured furniture was introduced and the menu refreshed.</w:t>
      </w:r>
    </w:p>
    <w:p w14:paraId="40FD8213"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The Parkside Café has a new deli-style food offer and counter service. Future work is planned to review the look and feel of the space to create a more distinct maritime connection.</w:t>
      </w:r>
    </w:p>
    <w:p w14:paraId="5873D7C3" w14:textId="77777777" w:rsidR="004F4D97" w:rsidRPr="004F4D97" w:rsidRDefault="004F4D97" w:rsidP="004F4D97">
      <w:pPr>
        <w:pStyle w:val="ListParagraph"/>
        <w:ind w:left="426"/>
        <w:rPr>
          <w:rFonts w:ascii="Cera Pro" w:eastAsiaTheme="minorEastAsia" w:hAnsi="Cera Pro" w:cs="Arial"/>
        </w:rPr>
      </w:pPr>
    </w:p>
    <w:p w14:paraId="6F292AE7" w14:textId="77777777" w:rsidR="004F4D97" w:rsidRPr="004F4D97" w:rsidRDefault="004F4D97" w:rsidP="004F4D97">
      <w:pPr>
        <w:pStyle w:val="ListParagraph"/>
        <w:numPr>
          <w:ilvl w:val="0"/>
          <w:numId w:val="45"/>
        </w:numPr>
        <w:spacing w:after="0" w:line="240" w:lineRule="auto"/>
        <w:ind w:left="360"/>
        <w:rPr>
          <w:rFonts w:ascii="Cera Pro" w:eastAsiaTheme="minorEastAsia" w:hAnsi="Cera Pro" w:cs="Arial"/>
          <w:b/>
          <w:bCs/>
          <w:i/>
          <w:iCs/>
          <w:color w:val="0070C0"/>
        </w:rPr>
      </w:pPr>
      <w:r w:rsidRPr="004F4D97">
        <w:rPr>
          <w:rFonts w:ascii="Cera Pro" w:eastAsiaTheme="minorEastAsia" w:hAnsi="Cera Pro" w:cs="Arial"/>
          <w:b/>
          <w:bCs/>
          <w:i/>
          <w:iCs/>
          <w:color w:val="0070C0"/>
        </w:rPr>
        <w:t xml:space="preserve">Care for our collections &amp; buildings for the benefit of people now and in the future </w:t>
      </w:r>
    </w:p>
    <w:p w14:paraId="74A7CF9A" w14:textId="77777777" w:rsidR="009E1DE0" w:rsidRDefault="009E1DE0" w:rsidP="00347C74">
      <w:pPr>
        <w:spacing w:after="0"/>
        <w:rPr>
          <w:rFonts w:ascii="Cera Pro" w:eastAsiaTheme="minorEastAsia" w:hAnsi="Cera Pro" w:cs="Arial"/>
        </w:rPr>
      </w:pPr>
    </w:p>
    <w:p w14:paraId="0E87929D" w14:textId="55A34C02"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 xml:space="preserve">Continue to progress </w:t>
      </w:r>
      <w:r w:rsidRPr="004F4D97">
        <w:rPr>
          <w:rFonts w:ascii="Cera Pro" w:eastAsiaTheme="minorEastAsia" w:hAnsi="Cera Pro" w:cs="Arial"/>
          <w:b/>
          <w:i/>
          <w:color w:val="4F81BD" w:themeColor="accent1"/>
        </w:rPr>
        <w:t>First Light</w:t>
      </w:r>
      <w:r w:rsidRPr="004F4D97">
        <w:rPr>
          <w:rFonts w:ascii="Cera Pro" w:eastAsiaTheme="minorEastAsia" w:hAnsi="Cera Pro" w:cs="Arial"/>
          <w:b/>
          <w:bCs/>
          <w:color w:val="4F81BD" w:themeColor="accent1"/>
        </w:rPr>
        <w:t xml:space="preserve"> fundraising, with a particular focus on high-net-worth individuals</w:t>
      </w:r>
    </w:p>
    <w:p w14:paraId="0210585F" w14:textId="77777777" w:rsidR="004F4D97" w:rsidRPr="004F4D97" w:rsidRDefault="004F4D97" w:rsidP="004F4D97">
      <w:pPr>
        <w:pStyle w:val="ListParagraph"/>
        <w:numPr>
          <w:ilvl w:val="0"/>
          <w:numId w:val="16"/>
        </w:numPr>
        <w:spacing w:after="0"/>
        <w:ind w:left="426"/>
        <w:rPr>
          <w:rFonts w:ascii="Cera Pro" w:eastAsiaTheme="minorEastAsia" w:hAnsi="Cera Pro" w:cs="Arial"/>
        </w:rPr>
      </w:pPr>
      <w:r w:rsidRPr="004F4D97">
        <w:rPr>
          <w:rFonts w:ascii="Cera Pro" w:eastAsiaTheme="minorEastAsia" w:hAnsi="Cera Pro" w:cs="Arial"/>
        </w:rPr>
        <w:t xml:space="preserve">£3.4 million was secured during this period from major donors and trusts. Additionally, a Public Bodies Infrastructure Fund (PBIF) grant of £21.9 million was awarded.  </w:t>
      </w:r>
    </w:p>
    <w:p w14:paraId="3B3C56B3" w14:textId="77777777" w:rsidR="009E1DE0" w:rsidRDefault="009E1DE0" w:rsidP="00347C74">
      <w:pPr>
        <w:spacing w:after="0"/>
        <w:rPr>
          <w:rFonts w:ascii="Cera Pro" w:eastAsiaTheme="minorEastAsia" w:hAnsi="Cera Pro" w:cs="Arial"/>
          <w:b/>
          <w:bCs/>
          <w:color w:val="4F81BD" w:themeColor="accent1"/>
        </w:rPr>
      </w:pPr>
    </w:p>
    <w:p w14:paraId="4ACFABC2" w14:textId="64D42FD8"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 xml:space="preserve">Complete Delivery Phase application to National Lottery Heritage Fund (NLHF) by May 2025 </w:t>
      </w:r>
    </w:p>
    <w:p w14:paraId="54FE5BBA" w14:textId="5A3F042C" w:rsidR="004F4D97" w:rsidRDefault="004F4D97" w:rsidP="004F4D97">
      <w:pPr>
        <w:pStyle w:val="ListParagraph"/>
        <w:numPr>
          <w:ilvl w:val="0"/>
          <w:numId w:val="16"/>
        </w:numPr>
        <w:spacing w:after="0" w:line="240" w:lineRule="auto"/>
        <w:rPr>
          <w:rFonts w:ascii="Cera Pro" w:eastAsiaTheme="minorEastAsia" w:hAnsi="Cera Pro" w:cs="Arial"/>
        </w:rPr>
      </w:pPr>
      <w:r w:rsidRPr="004F4D97">
        <w:rPr>
          <w:rFonts w:ascii="Cera Pro" w:eastAsiaTheme="minorEastAsia" w:hAnsi="Cera Pro" w:cs="Arial"/>
        </w:rPr>
        <w:t xml:space="preserve">We were successful with the maximum grant of £9.7m million awarded by NLHF. </w:t>
      </w:r>
    </w:p>
    <w:p w14:paraId="323703DE" w14:textId="77777777" w:rsidR="009E1DE0" w:rsidRPr="009E1DE0" w:rsidRDefault="009E1DE0" w:rsidP="009E1DE0">
      <w:pPr>
        <w:pStyle w:val="ListParagraph"/>
        <w:spacing w:after="0" w:line="240" w:lineRule="auto"/>
        <w:ind w:left="360"/>
        <w:rPr>
          <w:rFonts w:ascii="Cera Pro" w:eastAsiaTheme="minorEastAsia" w:hAnsi="Cera Pro" w:cs="Arial"/>
        </w:rPr>
      </w:pPr>
    </w:p>
    <w:p w14:paraId="3D11D4EC" w14:textId="7777777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Stewardship of our growing pool of donors and ambassadors (ongoing)</w:t>
      </w:r>
    </w:p>
    <w:p w14:paraId="70224037"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Recently, we were pleased to welcome two new Ambassadors, Dame Maggie Aderin and Dara Ó Briain. Other Ambassadors include Michele Dougherty CBE, Professor Jim Al-Khalili, Jodi Bartin, Professor Helen Czerski, Professor Chris Lintott, Sir Brian May, Major Tim Peake CMG, Professor Lord Rees, Nick Rhodes, Dan Snow MBE, Dava Sobel, Dr John C. Taylor OBE.</w:t>
      </w:r>
    </w:p>
    <w:p w14:paraId="171977FD" w14:textId="77777777" w:rsidR="009E1DE0" w:rsidRDefault="009E1DE0" w:rsidP="00347C74">
      <w:pPr>
        <w:spacing w:after="0"/>
        <w:rPr>
          <w:rFonts w:ascii="Cera Pro" w:eastAsiaTheme="minorEastAsia" w:hAnsi="Cera Pro" w:cs="Arial"/>
          <w:b/>
          <w:bCs/>
          <w:color w:val="4F81BD" w:themeColor="accent1"/>
        </w:rPr>
      </w:pPr>
    </w:p>
    <w:p w14:paraId="2D6B7F84" w14:textId="039C1D3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Procure and complete works to South Building (PBIF funded) by end March 2026</w:t>
      </w:r>
    </w:p>
    <w:p w14:paraId="1007AA1F"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Works procured and underway and will continue until autumn 2026.</w:t>
      </w:r>
    </w:p>
    <w:p w14:paraId="37756D59" w14:textId="77777777" w:rsidR="009E1DE0" w:rsidRDefault="009E1DE0" w:rsidP="00347C74">
      <w:pPr>
        <w:spacing w:after="0"/>
        <w:rPr>
          <w:rFonts w:ascii="Cera Pro" w:eastAsiaTheme="minorEastAsia" w:hAnsi="Cera Pro" w:cs="Arial"/>
          <w:b/>
          <w:bCs/>
          <w:color w:val="4F81BD" w:themeColor="accent1"/>
        </w:rPr>
      </w:pPr>
    </w:p>
    <w:p w14:paraId="18C1AE30" w14:textId="471CD072"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Procure main contractor for construction works October 2025</w:t>
      </w:r>
    </w:p>
    <w:p w14:paraId="260E2611" w14:textId="10471708" w:rsid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 xml:space="preserve">Sir Robert McAlpine (SRM) was procured as the contractor for the main works.  </w:t>
      </w:r>
    </w:p>
    <w:p w14:paraId="6E4B84EC" w14:textId="77777777" w:rsidR="009E1DE0" w:rsidRPr="009E1DE0" w:rsidRDefault="009E1DE0" w:rsidP="009E1DE0">
      <w:pPr>
        <w:pStyle w:val="ListParagraph"/>
        <w:spacing w:after="0"/>
        <w:ind w:left="360"/>
        <w:rPr>
          <w:rFonts w:ascii="Cera Pro" w:eastAsiaTheme="minorEastAsia" w:hAnsi="Cera Pro" w:cs="Arial"/>
        </w:rPr>
      </w:pPr>
    </w:p>
    <w:p w14:paraId="07D72E40" w14:textId="7777777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Mobilise main contractor for construction works winter 2025–26</w:t>
      </w:r>
    </w:p>
    <w:p w14:paraId="6515F915" w14:textId="77777777" w:rsidR="004F4D97" w:rsidRPr="004F4D97" w:rsidRDefault="004F4D97" w:rsidP="004F4D97">
      <w:pPr>
        <w:pStyle w:val="ListParagraph"/>
        <w:numPr>
          <w:ilvl w:val="0"/>
          <w:numId w:val="16"/>
        </w:numPr>
        <w:spacing w:after="0"/>
        <w:rPr>
          <w:rFonts w:ascii="Cera Pro" w:eastAsiaTheme="minorEastAsia" w:hAnsi="Cera Pro" w:cs="Arial"/>
          <w:b/>
          <w:bCs/>
        </w:rPr>
      </w:pPr>
      <w:r w:rsidRPr="004F4D97">
        <w:rPr>
          <w:rFonts w:ascii="Cera Pro" w:eastAsiaTheme="minorEastAsia" w:hAnsi="Cera Pro" w:cs="Arial"/>
        </w:rPr>
        <w:t>SRM are due to mobilise in May 2026 and start on site in June 2026.</w:t>
      </w:r>
    </w:p>
    <w:p w14:paraId="7EED7A54" w14:textId="77777777" w:rsidR="009E1DE0" w:rsidRDefault="009E1DE0" w:rsidP="00347C74">
      <w:pPr>
        <w:spacing w:after="0"/>
        <w:rPr>
          <w:rFonts w:ascii="Cera Pro" w:eastAsiaTheme="minorEastAsia" w:hAnsi="Cera Pro" w:cs="Arial"/>
          <w:b/>
          <w:bCs/>
          <w:color w:val="4F81BD" w:themeColor="accent1"/>
        </w:rPr>
      </w:pPr>
    </w:p>
    <w:p w14:paraId="2F5C4011" w14:textId="62374F63"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Complete RIBA Stage 3 Spatial Coordination for exhibitions by autumn 2025 and RIBA Stage 4a Technical Design by spring 2026</w:t>
      </w:r>
    </w:p>
    <w:p w14:paraId="01129A8E"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lastRenderedPageBreak/>
        <w:t>All exhibition designers completed RIBA Stage 3 and RIBA Stage 4 design.</w:t>
      </w:r>
    </w:p>
    <w:p w14:paraId="41BFECE9" w14:textId="77777777" w:rsidR="004F4D97" w:rsidRPr="004F4D97" w:rsidRDefault="004F4D97" w:rsidP="004F4D97">
      <w:pPr>
        <w:contextualSpacing/>
        <w:rPr>
          <w:rFonts w:ascii="Cera Pro" w:eastAsiaTheme="minorEastAsia" w:hAnsi="Cera Pro" w:cs="Arial"/>
        </w:rPr>
      </w:pPr>
    </w:p>
    <w:p w14:paraId="7AF090BE" w14:textId="7777777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Direction of ROG closure programme (in Special Exhibitions Gallery at NMM) agreed by summer 2025</w:t>
      </w:r>
    </w:p>
    <w:p w14:paraId="79EDB61E"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i/>
          <w:iCs/>
        </w:rPr>
        <w:t>Astronomers Take Over</w:t>
      </w:r>
      <w:r w:rsidRPr="004F4D97">
        <w:rPr>
          <w:rFonts w:ascii="Cera Pro" w:eastAsiaTheme="minorEastAsia" w:hAnsi="Cera Pro" w:cs="Arial"/>
        </w:rPr>
        <w:t xml:space="preserve"> agreed and developed in 2025, opening on 27 March 2026.</w:t>
      </w:r>
    </w:p>
    <w:p w14:paraId="40391849" w14:textId="77777777" w:rsidR="009E1DE0" w:rsidRDefault="009E1DE0" w:rsidP="00347C74">
      <w:pPr>
        <w:spacing w:after="0"/>
        <w:rPr>
          <w:rFonts w:ascii="Cera Pro" w:eastAsiaTheme="minorEastAsia" w:hAnsi="Cera Pro" w:cs="Arial"/>
          <w:color w:val="4F81BD" w:themeColor="accent1"/>
        </w:rPr>
      </w:pPr>
    </w:p>
    <w:p w14:paraId="0B39E35F" w14:textId="777AE1E5"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Begin delivery of Engagement Programme (NLHF funded), autumn 2026</w:t>
      </w:r>
    </w:p>
    <w:p w14:paraId="46D475E6"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Following the successful outcome of the NLHF application, work started on the programme early in 2026.</w:t>
      </w:r>
    </w:p>
    <w:p w14:paraId="74EDE49C" w14:textId="77777777" w:rsidR="009E1DE0" w:rsidRDefault="009E1DE0" w:rsidP="00347C74">
      <w:pPr>
        <w:spacing w:after="0"/>
        <w:rPr>
          <w:rFonts w:ascii="Cera Pro" w:eastAsiaTheme="minorEastAsia" w:hAnsi="Cera Pro" w:cs="Arial"/>
          <w:b/>
          <w:bCs/>
          <w:color w:val="4F81BD" w:themeColor="accent1"/>
        </w:rPr>
      </w:pPr>
    </w:p>
    <w:p w14:paraId="432182C3" w14:textId="6965795D"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Continue to make improvements to the access and security arrangements at RMG’s Brass Foundry collections storage facility in Woolwich Arsenal</w:t>
      </w:r>
    </w:p>
    <w:p w14:paraId="77A23EE4"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Improvements undertaken over this period at the Brass Foundry include</w:t>
      </w:r>
      <w:r w:rsidRPr="004F4D97" w:rsidDel="001355F6">
        <w:rPr>
          <w:rFonts w:ascii="Cera Pro" w:eastAsiaTheme="minorEastAsia" w:hAnsi="Cera Pro" w:cs="Arial"/>
        </w:rPr>
        <w:t xml:space="preserve"> </w:t>
      </w:r>
      <w:r w:rsidRPr="004F4D97">
        <w:rPr>
          <w:rFonts w:ascii="Cera Pro" w:eastAsiaTheme="minorEastAsia" w:hAnsi="Cera Pro" w:cs="Arial"/>
        </w:rPr>
        <w:t>better buildings and collections security and the separation of workspaces used by staff and visitors.</w:t>
      </w:r>
    </w:p>
    <w:p w14:paraId="690F0F23" w14:textId="77777777" w:rsidR="009E1DE0" w:rsidRDefault="009E1DE0" w:rsidP="00347C74">
      <w:pPr>
        <w:spacing w:after="0"/>
        <w:rPr>
          <w:rFonts w:ascii="Cera Pro" w:eastAsiaTheme="minorEastAsia" w:hAnsi="Cera Pro" w:cs="Arial"/>
        </w:rPr>
      </w:pPr>
    </w:p>
    <w:p w14:paraId="70151BC2" w14:textId="6568303A"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Theme="minorEastAsia" w:hAnsi="Cera Pro" w:cs="Arial"/>
          <w:b/>
          <w:bCs/>
          <w:color w:val="4F81BD" w:themeColor="accent1"/>
        </w:rPr>
        <w:t>Continue the work of developing RMG’s holdings of oral history, including a unique collection of recordings made by Campbell McMurray of the experiences of seafarers, which involves digitisation, digital storage and copyright research. Explore further opportunities to secure recordings of key historical experiences and perspectives not yet represented in RMG’s collections</w:t>
      </w:r>
    </w:p>
    <w:p w14:paraId="74D6C56E" w14:textId="77777777" w:rsidR="004F4D97" w:rsidRPr="004F4D97" w:rsidRDefault="004F4D97" w:rsidP="004F4D97">
      <w:pPr>
        <w:pStyle w:val="ListParagraph"/>
        <w:numPr>
          <w:ilvl w:val="0"/>
          <w:numId w:val="16"/>
        </w:numPr>
        <w:spacing w:after="0"/>
        <w:rPr>
          <w:rFonts w:ascii="Cera Pro" w:eastAsiaTheme="minorEastAsia" w:hAnsi="Cera Pro" w:cs="Arial"/>
        </w:rPr>
      </w:pPr>
      <w:r w:rsidRPr="004F4D97">
        <w:rPr>
          <w:rFonts w:ascii="Cera Pro" w:eastAsiaTheme="minorEastAsia" w:hAnsi="Cera Pro" w:cs="Arial"/>
        </w:rPr>
        <w:t>Now digitised, the McMurray recordings form the focus of a new AHRC-funded doctoral research project (with the University of Portsmouth).</w:t>
      </w:r>
      <w:r w:rsidRPr="004F4D97" w:rsidDel="001355F6">
        <w:rPr>
          <w:rFonts w:ascii="Cera Pro" w:eastAsiaTheme="minorEastAsia" w:hAnsi="Cera Pro" w:cs="Arial"/>
        </w:rPr>
        <w:t xml:space="preserve"> </w:t>
      </w:r>
      <w:r w:rsidRPr="004F4D97">
        <w:rPr>
          <w:rFonts w:ascii="Cera Pro" w:eastAsiaTheme="minorEastAsia" w:hAnsi="Cera Pro" w:cs="Arial"/>
          <w:i/>
          <w:iCs/>
        </w:rPr>
        <w:t xml:space="preserve">Uncharted Voices: Subaltern Cultures and Identities in Global Seafaring, 1880–1950 </w:t>
      </w:r>
      <w:r w:rsidRPr="004F4D97">
        <w:rPr>
          <w:rFonts w:ascii="Cera Pro" w:eastAsiaTheme="minorEastAsia" w:hAnsi="Cera Pro" w:cs="Arial"/>
        </w:rPr>
        <w:t>will commence in October 2026.</w:t>
      </w:r>
    </w:p>
    <w:p w14:paraId="70F0414B" w14:textId="77777777" w:rsidR="009E1DE0" w:rsidRDefault="009E1DE0" w:rsidP="00347C74">
      <w:pPr>
        <w:spacing w:after="0"/>
        <w:rPr>
          <w:rFonts w:ascii="Cera Pro" w:eastAsia="Cera Pro Light" w:hAnsi="Cera Pro" w:cs="Arial"/>
          <w:b/>
          <w:bCs/>
          <w:color w:val="4F81BD" w:themeColor="accent1"/>
        </w:rPr>
      </w:pPr>
    </w:p>
    <w:p w14:paraId="184F0388" w14:textId="01C4AB67"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Cera Pro Light" w:hAnsi="Cera Pro" w:cs="Arial"/>
          <w:b/>
          <w:bCs/>
          <w:color w:val="4F81BD" w:themeColor="accent1"/>
        </w:rPr>
        <w:t xml:space="preserve">Continue the Comprehensive Storage Review. Rationalise the Museum’s commercial storage and consolidate large objects into a single commercial store. Continue the work of the Wroughton Working group to rationalise and review the collections and </w:t>
      </w:r>
      <w:r w:rsidRPr="004F4D97">
        <w:rPr>
          <w:rFonts w:ascii="Cera Pro" w:eastAsia="Cera Pro Light" w:hAnsi="Cera Pro" w:cs="Arial"/>
          <w:b/>
          <w:bCs/>
          <w:i/>
          <w:iCs/>
          <w:color w:val="4F81BD" w:themeColor="accent1"/>
        </w:rPr>
        <w:t>Cutty Sark</w:t>
      </w:r>
      <w:r w:rsidRPr="004F4D97">
        <w:rPr>
          <w:rFonts w:ascii="Cera Pro" w:eastAsia="Cera Pro Light" w:hAnsi="Cera Pro" w:cs="Arial"/>
          <w:b/>
          <w:bCs/>
          <w:color w:val="4F81BD" w:themeColor="accent1"/>
        </w:rPr>
        <w:t xml:space="preserve"> material stored there</w:t>
      </w:r>
    </w:p>
    <w:p w14:paraId="2A472B49" w14:textId="77777777" w:rsidR="004F4D97" w:rsidRPr="004F4D97" w:rsidRDefault="004F4D97" w:rsidP="004F4D97">
      <w:pPr>
        <w:pStyle w:val="ListParagraph"/>
        <w:numPr>
          <w:ilvl w:val="0"/>
          <w:numId w:val="16"/>
        </w:numPr>
        <w:spacing w:after="0"/>
        <w:rPr>
          <w:rFonts w:ascii="Cera Pro" w:eastAsia="Cera Pro Light" w:hAnsi="Cera Pro" w:cs="Arial"/>
          <w:b/>
        </w:rPr>
      </w:pPr>
      <w:r w:rsidRPr="004F4D97">
        <w:rPr>
          <w:rFonts w:ascii="Cera Pro" w:eastAsia="Cera Pro Light" w:hAnsi="Cera Pro" w:cs="Arial"/>
        </w:rPr>
        <w:t>The Queen Mary Shallop was moved from commercial storage to the Science Museum Group’s National Storage Centre in Wroughton. DCMS approved the transfer of the Commissioner’s Barge from Wroughton to Chatham, which is due to be completed in 2026–27.</w:t>
      </w:r>
    </w:p>
    <w:p w14:paraId="13C622A1" w14:textId="77777777" w:rsidR="009E1DE0" w:rsidRDefault="009E1DE0" w:rsidP="00347C74">
      <w:pPr>
        <w:spacing w:after="0"/>
        <w:rPr>
          <w:rFonts w:ascii="Cera Pro" w:eastAsia="Cera Pro Light" w:hAnsi="Cera Pro" w:cs="Arial"/>
          <w:b/>
          <w:bCs/>
          <w:color w:val="4F81BD" w:themeColor="accent1"/>
        </w:rPr>
      </w:pPr>
    </w:p>
    <w:p w14:paraId="48868C32" w14:textId="4C05C0E6"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Cera Pro Light" w:hAnsi="Cera Pro" w:cs="Arial"/>
          <w:b/>
          <w:bCs/>
          <w:color w:val="4F81BD" w:themeColor="accent1"/>
        </w:rPr>
        <w:t xml:space="preserve">Work to improve the storage provision, efficiency and environmental conditions within the Boatshed and in Kidbrooke stores </w:t>
      </w:r>
    </w:p>
    <w:p w14:paraId="6CBD2564" w14:textId="77777777" w:rsidR="004F4D97" w:rsidRPr="004F4D97" w:rsidRDefault="004F4D97" w:rsidP="004F4D97">
      <w:pPr>
        <w:pStyle w:val="ListParagraph"/>
        <w:numPr>
          <w:ilvl w:val="0"/>
          <w:numId w:val="26"/>
        </w:numPr>
        <w:spacing w:after="0"/>
        <w:ind w:left="426" w:hanging="426"/>
        <w:rPr>
          <w:rFonts w:ascii="Cera Pro" w:eastAsia="Cera Pro Light" w:hAnsi="Cera Pro" w:cs="Arial"/>
        </w:rPr>
      </w:pPr>
      <w:r w:rsidRPr="004F4D97">
        <w:rPr>
          <w:rFonts w:ascii="Cera Pro" w:eastAsia="Cera Pro Light" w:hAnsi="Cera Pro" w:cs="Arial"/>
        </w:rPr>
        <w:t xml:space="preserve">New racking rails and screeding of the floor have taken place to prepare for new roller racking. Boatshed plans are being revised as we failed to secure PBIF funding for roof repairs. </w:t>
      </w:r>
    </w:p>
    <w:p w14:paraId="1DCDE908" w14:textId="77777777" w:rsidR="009E1DE0" w:rsidRDefault="009E1DE0" w:rsidP="00347C74">
      <w:pPr>
        <w:spacing w:after="0"/>
        <w:rPr>
          <w:rFonts w:ascii="Cera Pro" w:eastAsia="Cera Pro Light" w:hAnsi="Cera Pro" w:cs="Arial"/>
        </w:rPr>
      </w:pPr>
    </w:p>
    <w:p w14:paraId="37E3760E" w14:textId="332B439F" w:rsidR="004F4D97" w:rsidRPr="004F4D97" w:rsidRDefault="004F4D97" w:rsidP="00347C74">
      <w:pPr>
        <w:spacing w:after="0"/>
        <w:rPr>
          <w:rFonts w:ascii="Cera Pro" w:eastAsiaTheme="minorEastAsia" w:hAnsi="Cera Pro" w:cs="Arial"/>
          <w:b/>
          <w:bCs/>
          <w:color w:val="4F81BD" w:themeColor="accent1"/>
        </w:rPr>
      </w:pPr>
      <w:r w:rsidRPr="004F4D97">
        <w:rPr>
          <w:rFonts w:ascii="Cera Pro" w:eastAsia="Cera Pro Light" w:hAnsi="Cera Pro" w:cs="Arial"/>
          <w:b/>
          <w:bCs/>
          <w:color w:val="4F81BD" w:themeColor="accent1"/>
        </w:rPr>
        <w:t xml:space="preserve">Carry out the deck replacement works and Structural Survey on the </w:t>
      </w:r>
      <w:r w:rsidRPr="004F4D97">
        <w:rPr>
          <w:rFonts w:ascii="Cera Pro" w:eastAsia="Cera Pro Light" w:hAnsi="Cera Pro" w:cs="Arial"/>
          <w:b/>
          <w:bCs/>
          <w:i/>
          <w:iCs/>
          <w:color w:val="4F81BD" w:themeColor="accent1"/>
        </w:rPr>
        <w:t>Cutty Sark</w:t>
      </w:r>
      <w:r w:rsidRPr="004F4D97">
        <w:rPr>
          <w:rFonts w:ascii="Cera Pro" w:eastAsia="Cera Pro Light" w:hAnsi="Cera Pro" w:cs="Arial"/>
          <w:b/>
          <w:bCs/>
          <w:color w:val="4F81BD" w:themeColor="accent1"/>
        </w:rPr>
        <w:t xml:space="preserve"> in line with the Conservation Management Plan</w:t>
      </w:r>
    </w:p>
    <w:p w14:paraId="2C34CFF4" w14:textId="77777777" w:rsidR="004F4D97" w:rsidRPr="004F4D97" w:rsidRDefault="004F4D97" w:rsidP="004F4D97">
      <w:pPr>
        <w:pStyle w:val="ListParagraph"/>
        <w:numPr>
          <w:ilvl w:val="0"/>
          <w:numId w:val="25"/>
        </w:numPr>
        <w:spacing w:after="0"/>
        <w:ind w:left="426" w:hanging="426"/>
        <w:rPr>
          <w:rFonts w:ascii="Cera Pro" w:eastAsia="Cera Pro Light" w:hAnsi="Cera Pro" w:cs="Arial"/>
        </w:rPr>
      </w:pPr>
      <w:r w:rsidRPr="004F4D97">
        <w:rPr>
          <w:rFonts w:ascii="Cera Pro" w:eastAsia="Cera Pro Light" w:hAnsi="Cera Pro" w:cs="Arial"/>
        </w:rPr>
        <w:lastRenderedPageBreak/>
        <w:t>The Cutty Sark Structural Survey was completed and the findings incorporated into the CS Conservation Management Plan. Deck repair and replacement continued this year.</w:t>
      </w:r>
    </w:p>
    <w:p w14:paraId="71CB2F60" w14:textId="77777777"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 xml:space="preserve">Work with the </w:t>
      </w:r>
      <w:r w:rsidRPr="004F4D97">
        <w:rPr>
          <w:rFonts w:ascii="Cera Pro" w:eastAsia="Cera Pro Light" w:hAnsi="Cera Pro" w:cs="Arial"/>
          <w:b/>
          <w:i/>
          <w:color w:val="4F81BD" w:themeColor="accent1"/>
        </w:rPr>
        <w:t>First Light</w:t>
      </w:r>
      <w:r w:rsidRPr="004F4D97">
        <w:rPr>
          <w:rFonts w:ascii="Cera Pro" w:eastAsia="Cera Pro Light" w:hAnsi="Cera Pro" w:cs="Arial"/>
          <w:b/>
          <w:bCs/>
          <w:color w:val="4F81BD" w:themeColor="accent1"/>
        </w:rPr>
        <w:t xml:space="preserve"> team to plan and scope for the conservation, removal and storage of objects for redisplay and the environmental condition requirements for the new galleries</w:t>
      </w:r>
    </w:p>
    <w:p w14:paraId="1AE56599" w14:textId="77777777" w:rsidR="004F4D97" w:rsidRPr="004F4D97" w:rsidRDefault="004F4D97" w:rsidP="004F4D97">
      <w:pPr>
        <w:pStyle w:val="ListParagraph"/>
        <w:numPr>
          <w:ilvl w:val="0"/>
          <w:numId w:val="24"/>
        </w:numPr>
        <w:spacing w:after="0"/>
        <w:ind w:left="426" w:hanging="426"/>
        <w:rPr>
          <w:rFonts w:ascii="Cera Pro" w:eastAsia="Cera Pro Light" w:hAnsi="Cera Pro" w:cs="Arial"/>
        </w:rPr>
      </w:pPr>
      <w:r w:rsidRPr="004F4D97">
        <w:rPr>
          <w:rFonts w:ascii="Cera Pro" w:eastAsia="Cera Pro Light" w:hAnsi="Cera Pro" w:cs="Arial"/>
        </w:rPr>
        <w:t xml:space="preserve">The decant of the South Building for </w:t>
      </w:r>
      <w:r w:rsidRPr="004F4D97">
        <w:rPr>
          <w:rFonts w:ascii="Cera Pro" w:eastAsia="Cera Pro Light" w:hAnsi="Cera Pro" w:cs="Arial"/>
          <w:i/>
        </w:rPr>
        <w:t>First Light</w:t>
      </w:r>
      <w:r w:rsidRPr="004F4D97">
        <w:rPr>
          <w:rFonts w:ascii="Cera Pro" w:eastAsia="Cera Pro Light" w:hAnsi="Cera Pro" w:cs="Arial"/>
        </w:rPr>
        <w:t xml:space="preserve"> works was completed in 2025. Work has continued to prepare the gallery designs for appropriate environmental conditions and on the assessment and conservation of the object list for reopening.</w:t>
      </w:r>
    </w:p>
    <w:p w14:paraId="41A9A406" w14:textId="77777777" w:rsidR="009E1DE0" w:rsidRDefault="009E1DE0" w:rsidP="00347C74">
      <w:pPr>
        <w:spacing w:after="0"/>
        <w:rPr>
          <w:rFonts w:ascii="Cera Pro" w:eastAsia="Cera Pro Light" w:hAnsi="Cera Pro" w:cs="Arial"/>
          <w:b/>
          <w:bCs/>
          <w:color w:val="4F81BD" w:themeColor="accent1"/>
        </w:rPr>
      </w:pPr>
    </w:p>
    <w:p w14:paraId="16519297" w14:textId="7F718935"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Continue the work of the Conservation and Collection Care Plan (2024–29) across all Museum collections, loans and sites</w:t>
      </w:r>
    </w:p>
    <w:p w14:paraId="52715A6F" w14:textId="77777777" w:rsidR="004F4D97" w:rsidRPr="004F4D97" w:rsidRDefault="004F4D97" w:rsidP="004F4D97">
      <w:pPr>
        <w:pStyle w:val="ListParagraph"/>
        <w:numPr>
          <w:ilvl w:val="0"/>
          <w:numId w:val="23"/>
        </w:numPr>
        <w:spacing w:after="0"/>
        <w:ind w:left="426" w:hanging="426"/>
        <w:rPr>
          <w:rFonts w:ascii="Cera Pro" w:eastAsia="Cera Pro Light" w:hAnsi="Cera Pro" w:cs="Arial"/>
        </w:rPr>
      </w:pPr>
      <w:r w:rsidRPr="004F4D97">
        <w:rPr>
          <w:rFonts w:ascii="Cera Pro" w:eastAsia="Cera Pro Light" w:hAnsi="Cera Pro" w:cs="Arial"/>
        </w:rPr>
        <w:t>Conservation continued collections care across all sites assessing approximately 1,300 objects for loan, display, rotations and acquisition. We have integrated more pest management controls and monitoring throughout this year.</w:t>
      </w:r>
    </w:p>
    <w:p w14:paraId="226D4E82" w14:textId="77777777" w:rsidR="009E1DE0" w:rsidRDefault="009E1DE0" w:rsidP="00347C74">
      <w:pPr>
        <w:spacing w:after="0"/>
        <w:rPr>
          <w:rFonts w:ascii="Cera Pro" w:eastAsia="Cera Pro Light" w:hAnsi="Cera Pro" w:cs="Arial"/>
        </w:rPr>
      </w:pPr>
    </w:p>
    <w:p w14:paraId="6799DC4C" w14:textId="24065811"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Develop and update the Museum Collections Emergency Plan</w:t>
      </w:r>
    </w:p>
    <w:p w14:paraId="14A530B8" w14:textId="77777777" w:rsidR="004F4D97" w:rsidRPr="004F4D97" w:rsidRDefault="004F4D97" w:rsidP="004F4D97">
      <w:pPr>
        <w:pStyle w:val="ListParagraph"/>
        <w:numPr>
          <w:ilvl w:val="0"/>
          <w:numId w:val="22"/>
        </w:numPr>
        <w:spacing w:after="0"/>
        <w:ind w:left="426" w:hanging="426"/>
        <w:rPr>
          <w:rFonts w:ascii="Cera Pro" w:eastAsia="Cera Pro Light" w:hAnsi="Cera Pro" w:cs="Arial"/>
        </w:rPr>
      </w:pPr>
      <w:r w:rsidRPr="004F4D97">
        <w:rPr>
          <w:rFonts w:ascii="Cera Pro" w:eastAsia="Cera Pro Light" w:hAnsi="Cera Pro" w:cs="Arial"/>
        </w:rPr>
        <w:t xml:space="preserve">The Museum Collections Emergency Plan was </w:t>
      </w:r>
      <w:proofErr w:type="gramStart"/>
      <w:r w:rsidRPr="004F4D97">
        <w:rPr>
          <w:rFonts w:ascii="Cera Pro" w:eastAsia="Cera Pro Light" w:hAnsi="Cera Pro" w:cs="Arial"/>
        </w:rPr>
        <w:t>updated</w:t>
      </w:r>
      <w:proofErr w:type="gramEnd"/>
      <w:r w:rsidRPr="004F4D97">
        <w:rPr>
          <w:rFonts w:ascii="Cera Pro" w:eastAsia="Cera Pro Light" w:hAnsi="Cera Pro" w:cs="Arial"/>
        </w:rPr>
        <w:t xml:space="preserve"> and we performed two live training sessions with the London Fire Brigade.</w:t>
      </w:r>
    </w:p>
    <w:p w14:paraId="2A28B2A6" w14:textId="77777777" w:rsidR="009E1DE0" w:rsidRDefault="009E1DE0" w:rsidP="00347C74">
      <w:pPr>
        <w:spacing w:after="0"/>
        <w:rPr>
          <w:rFonts w:ascii="Cera Pro" w:eastAsia="Cera Pro Light" w:hAnsi="Cera Pro" w:cs="Arial"/>
        </w:rPr>
      </w:pPr>
    </w:p>
    <w:p w14:paraId="6F971E8F" w14:textId="56698BE5" w:rsidR="004F4D97" w:rsidRPr="004F4D97" w:rsidRDefault="004F4D97" w:rsidP="00347C74">
      <w:pPr>
        <w:spacing w:after="0"/>
        <w:rPr>
          <w:rFonts w:ascii="Cera Pro" w:eastAsia="Cera Pro Light" w:hAnsi="Cera Pro" w:cs="Arial"/>
          <w:b/>
          <w:bCs/>
          <w:color w:val="4F81BD" w:themeColor="accent1"/>
        </w:rPr>
      </w:pPr>
      <w:r w:rsidRPr="004F4D97">
        <w:rPr>
          <w:rFonts w:ascii="Cera Pro" w:eastAsia="Cera Pro Light" w:hAnsi="Cera Pro" w:cs="Arial"/>
          <w:b/>
          <w:bCs/>
          <w:color w:val="4F81BD" w:themeColor="accent1"/>
        </w:rPr>
        <w:t>In addition to the above activities:</w:t>
      </w:r>
    </w:p>
    <w:p w14:paraId="137C4685" w14:textId="77777777" w:rsidR="004F4D97" w:rsidRPr="004F4D97" w:rsidRDefault="004F4D97" w:rsidP="004F4D97">
      <w:pPr>
        <w:pStyle w:val="ListParagraph"/>
        <w:numPr>
          <w:ilvl w:val="0"/>
          <w:numId w:val="21"/>
        </w:numPr>
        <w:spacing w:after="0"/>
        <w:ind w:left="426" w:hanging="426"/>
        <w:rPr>
          <w:rFonts w:ascii="Cera Pro" w:eastAsiaTheme="minorEastAsia" w:hAnsi="Cera Pro" w:cs="Arial"/>
        </w:rPr>
      </w:pPr>
      <w:r w:rsidRPr="004F4D97">
        <w:rPr>
          <w:rFonts w:ascii="Cera Pro" w:eastAsiaTheme="minorEastAsia" w:hAnsi="Cera Pro" w:cs="Arial"/>
        </w:rPr>
        <w:t xml:space="preserve">A wide range of capital projects has been completed across the RMG estate this year. These works included improvement to Kidbrooke Store Spurs (roofs, lighting, floors), fire safety, security (CCTV and perimeter security), lighting, air extraction systems, lifts and general mechanical and electrical plant (MEP). The PBIF contribution to these works totalled £2.4 million. </w:t>
      </w:r>
    </w:p>
    <w:p w14:paraId="21AA0574" w14:textId="77777777" w:rsidR="004F4D97" w:rsidRPr="004F4D97" w:rsidRDefault="004F4D97" w:rsidP="004F4D97">
      <w:pPr>
        <w:pStyle w:val="ListParagraph"/>
        <w:numPr>
          <w:ilvl w:val="0"/>
          <w:numId w:val="21"/>
        </w:numPr>
        <w:spacing w:after="0"/>
        <w:ind w:left="426" w:hanging="426"/>
        <w:rPr>
          <w:rFonts w:ascii="Cera Pro" w:eastAsiaTheme="minorEastAsia" w:hAnsi="Cera Pro" w:cs="Arial"/>
        </w:rPr>
      </w:pPr>
      <w:r w:rsidRPr="004F4D97">
        <w:rPr>
          <w:rFonts w:ascii="Cera Pro" w:eastAsiaTheme="minorEastAsia" w:hAnsi="Cera Pro" w:cs="Arial"/>
        </w:rPr>
        <w:t xml:space="preserve">We acquired 390 objects this year (323 gifts, 37 purchases, 29 transfers and 1 bequest). Highlights are a ship model entitled </w:t>
      </w:r>
      <w:r w:rsidRPr="004F4D97">
        <w:rPr>
          <w:rFonts w:ascii="Cera Pro" w:eastAsiaTheme="minorEastAsia" w:hAnsi="Cera Pro" w:cs="Arial"/>
          <w:i/>
        </w:rPr>
        <w:t>The Ark</w:t>
      </w:r>
      <w:r w:rsidRPr="004F4D97">
        <w:rPr>
          <w:rFonts w:ascii="Cera Pro" w:eastAsiaTheme="minorEastAsia" w:hAnsi="Cera Pro" w:cs="Arial"/>
        </w:rPr>
        <w:t xml:space="preserve">, made by Moath al-Alwi while detained in Guantanamo Bay Naval Station and a pocket chronometer used on board the second voyage of HMS </w:t>
      </w:r>
      <w:r w:rsidRPr="004F4D97">
        <w:rPr>
          <w:rFonts w:ascii="Cera Pro" w:eastAsiaTheme="minorEastAsia" w:hAnsi="Cera Pro" w:cs="Arial"/>
          <w:i/>
        </w:rPr>
        <w:t>Beagle</w:t>
      </w:r>
      <w:r w:rsidRPr="004F4D97">
        <w:rPr>
          <w:rFonts w:ascii="Cera Pro" w:eastAsiaTheme="minorEastAsia" w:hAnsi="Cera Pro" w:cs="Arial"/>
        </w:rPr>
        <w:t xml:space="preserve"> under the command of Captain FitzRoy.</w:t>
      </w:r>
    </w:p>
    <w:p w14:paraId="12A00245" w14:textId="77777777" w:rsidR="004F4D97" w:rsidRDefault="004F4D97" w:rsidP="004F4D97">
      <w:pPr>
        <w:pStyle w:val="ListParagraph"/>
        <w:numPr>
          <w:ilvl w:val="0"/>
          <w:numId w:val="21"/>
        </w:numPr>
        <w:spacing w:after="0"/>
        <w:ind w:left="426" w:hanging="426"/>
        <w:rPr>
          <w:rFonts w:ascii="Cera Pro" w:eastAsia="Aptos" w:hAnsi="Cera Pro" w:cs="Aptos"/>
        </w:rPr>
      </w:pPr>
      <w:r w:rsidRPr="004F4D97">
        <w:rPr>
          <w:rFonts w:ascii="Cera Pro" w:eastAsiaTheme="minorEastAsia" w:hAnsi="Cera Pro" w:cs="Arial"/>
        </w:rPr>
        <w:t xml:space="preserve">We dispatched 12 new loans out of 42 objects to national and international venues including </w:t>
      </w:r>
      <w:proofErr w:type="spellStart"/>
      <w:r w:rsidRPr="004F4D97">
        <w:rPr>
          <w:rFonts w:ascii="Cera Pro" w:eastAsia="Aptos" w:hAnsi="Cera Pro" w:cs="Aptos"/>
        </w:rPr>
        <w:t>Dordrechts</w:t>
      </w:r>
      <w:proofErr w:type="spellEnd"/>
      <w:r w:rsidRPr="004F4D97">
        <w:rPr>
          <w:rFonts w:ascii="Cera Pro" w:eastAsia="Aptos" w:hAnsi="Cera Pro" w:cs="Aptos"/>
        </w:rPr>
        <w:t xml:space="preserve"> Museum (the Netherlands), the British Library, Science Museum Group, Harewood House Trust and The National Archives, taking the number of venues displaying RMG objects to 56.</w:t>
      </w:r>
    </w:p>
    <w:p w14:paraId="68FEC0C8" w14:textId="3434EA11" w:rsidR="00582A0C" w:rsidRPr="004F4D97" w:rsidRDefault="00582A0C" w:rsidP="004F4D97">
      <w:pPr>
        <w:pStyle w:val="ListParagraph"/>
        <w:numPr>
          <w:ilvl w:val="0"/>
          <w:numId w:val="21"/>
        </w:numPr>
        <w:spacing w:after="0"/>
        <w:ind w:left="426" w:hanging="426"/>
        <w:rPr>
          <w:rFonts w:ascii="Cera Pro" w:eastAsia="Aptos" w:hAnsi="Cera Pro" w:cs="Aptos"/>
        </w:rPr>
      </w:pPr>
      <w:r w:rsidRPr="00582A0C">
        <w:rPr>
          <w:rFonts w:ascii="Cera Pro" w:eastAsia="Aptos" w:hAnsi="Cera Pro" w:cs="Aptos"/>
        </w:rPr>
        <w:t xml:space="preserve">We dispatched 7 loans in 25/26 of 17 objects to national and international venues including </w:t>
      </w:r>
      <w:proofErr w:type="spellStart"/>
      <w:r w:rsidRPr="00582A0C">
        <w:rPr>
          <w:rFonts w:ascii="Cera Pro" w:eastAsia="Aptos" w:hAnsi="Cera Pro" w:cs="Aptos"/>
        </w:rPr>
        <w:t>Dordrechts</w:t>
      </w:r>
      <w:proofErr w:type="spellEnd"/>
      <w:r w:rsidRPr="00582A0C">
        <w:rPr>
          <w:rFonts w:ascii="Cera Pro" w:eastAsia="Aptos" w:hAnsi="Cera Pro" w:cs="Aptos"/>
        </w:rPr>
        <w:t xml:space="preserve"> Museum (the Netherlands), the British Library, Science Museum Group, and Harewood House Trust, taking the number of venues displaying RMG objects to 45</w:t>
      </w:r>
      <w:r>
        <w:rPr>
          <w:rFonts w:ascii="Cera Pro" w:eastAsia="Aptos" w:hAnsi="Cera Pro" w:cs="Aptos"/>
        </w:rPr>
        <w:t>.</w:t>
      </w:r>
    </w:p>
    <w:p w14:paraId="1F83BD5A" w14:textId="77777777" w:rsidR="004F4D97" w:rsidRPr="004F4D97" w:rsidRDefault="004F4D97" w:rsidP="004F4D97">
      <w:pPr>
        <w:pStyle w:val="ListParagraph"/>
        <w:numPr>
          <w:ilvl w:val="0"/>
          <w:numId w:val="21"/>
        </w:numPr>
        <w:spacing w:after="0"/>
        <w:ind w:left="426" w:hanging="426"/>
        <w:rPr>
          <w:rFonts w:ascii="Cera Pro" w:eastAsia="Calibri" w:hAnsi="Cera Pro" w:cs="Calibri"/>
        </w:rPr>
      </w:pPr>
      <w:r w:rsidRPr="004F4D97">
        <w:rPr>
          <w:rFonts w:ascii="Cera Pro" w:eastAsia="Calibri" w:hAnsi="Cera Pro" w:cs="Calibri"/>
        </w:rPr>
        <w:t xml:space="preserve">A total of 23 audits were carried out in the 2025 audit programme, covering a total of 23,000 objects. </w:t>
      </w:r>
    </w:p>
    <w:p w14:paraId="1C03E696" w14:textId="77777777" w:rsidR="004F4D97" w:rsidRPr="004F4D97" w:rsidRDefault="004F4D97" w:rsidP="004F4D97">
      <w:pPr>
        <w:ind w:left="426" w:hanging="426"/>
        <w:rPr>
          <w:rFonts w:ascii="Cera Pro" w:eastAsiaTheme="minorEastAsia" w:hAnsi="Cera Pro" w:cs="Arial"/>
        </w:rPr>
      </w:pPr>
    </w:p>
    <w:p w14:paraId="5CB1C781" w14:textId="77777777" w:rsidR="004F4D97" w:rsidRPr="004F4D97" w:rsidRDefault="004F4D97" w:rsidP="004F4D97">
      <w:pPr>
        <w:rPr>
          <w:rFonts w:ascii="Cera Pro" w:hAnsi="Cera Pro"/>
        </w:rPr>
      </w:pPr>
      <w:r w:rsidRPr="004F4D97">
        <w:rPr>
          <w:rFonts w:ascii="Cera Pro" w:hAnsi="Cera Pro"/>
        </w:rPr>
        <w:br w:type="page"/>
      </w:r>
    </w:p>
    <w:p w14:paraId="78C324CC" w14:textId="57485D05" w:rsidR="00977519" w:rsidRPr="004F4D97" w:rsidRDefault="00977519" w:rsidP="05089434">
      <w:pPr>
        <w:spacing w:line="240" w:lineRule="auto"/>
        <w:jc w:val="center"/>
        <w:rPr>
          <w:rFonts w:ascii="Cera Pro" w:hAnsi="Cera Pro" w:cs="Arial"/>
          <w:b/>
          <w:bCs/>
        </w:rPr>
      </w:pPr>
      <w:r w:rsidRPr="004F4D97">
        <w:rPr>
          <w:rFonts w:ascii="Cera Pro" w:hAnsi="Cera Pro" w:cs="Arial"/>
          <w:b/>
          <w:bCs/>
        </w:rPr>
        <w:lastRenderedPageBreak/>
        <w:t>THE RMG PLAN 202</w:t>
      </w:r>
      <w:r w:rsidR="001A479F" w:rsidRPr="004F4D97">
        <w:rPr>
          <w:rFonts w:ascii="Cera Pro" w:hAnsi="Cera Pro" w:cs="Arial"/>
          <w:b/>
          <w:bCs/>
        </w:rPr>
        <w:t>6</w:t>
      </w:r>
      <w:r w:rsidRPr="004F4D97">
        <w:rPr>
          <w:rFonts w:ascii="Cera Pro" w:hAnsi="Cera Pro" w:cs="Arial"/>
          <w:b/>
          <w:bCs/>
        </w:rPr>
        <w:t>-2</w:t>
      </w:r>
      <w:r w:rsidR="001A479F" w:rsidRPr="004F4D97">
        <w:rPr>
          <w:rFonts w:ascii="Cera Pro" w:hAnsi="Cera Pro" w:cs="Arial"/>
          <w:b/>
          <w:bCs/>
        </w:rPr>
        <w:t>7</w:t>
      </w:r>
    </w:p>
    <w:p w14:paraId="71679BD2" w14:textId="611668C7" w:rsidR="00977519" w:rsidRPr="004F4D97" w:rsidRDefault="00977519" w:rsidP="0000542E">
      <w:pPr>
        <w:spacing w:after="0" w:line="240" w:lineRule="auto"/>
        <w:jc w:val="center"/>
        <w:rPr>
          <w:rFonts w:ascii="Cera Pro" w:hAnsi="Cera Pro" w:cs="Arial"/>
          <w:b/>
          <w:i/>
          <w:iCs/>
          <w:color w:val="0070C0"/>
        </w:rPr>
      </w:pPr>
      <w:r w:rsidRPr="004F4D97">
        <w:rPr>
          <w:rFonts w:ascii="Cera Pro" w:hAnsi="Cera Pro" w:cs="Arial"/>
          <w:b/>
          <w:i/>
          <w:iCs/>
          <w:color w:val="0070C0"/>
        </w:rPr>
        <w:t>Building Reach, Reputation and Resilience</w:t>
      </w:r>
    </w:p>
    <w:p w14:paraId="5BBD8C7A" w14:textId="77777777" w:rsidR="00351734" w:rsidRPr="004F4D97" w:rsidRDefault="00351734" w:rsidP="007E6846">
      <w:pPr>
        <w:spacing w:after="160" w:line="259" w:lineRule="auto"/>
        <w:rPr>
          <w:rFonts w:ascii="Cera Pro" w:hAnsi="Cera Pro" w:cs="Arial"/>
          <w:color w:val="FF0000"/>
        </w:rPr>
      </w:pPr>
      <w:bookmarkStart w:id="3" w:name="_Hlk129874183"/>
      <w:bookmarkStart w:id="4" w:name="_Hlk165642474"/>
    </w:p>
    <w:p w14:paraId="7C4A359F" w14:textId="1B3ED6F2" w:rsidR="001A479F" w:rsidRPr="004F4D97" w:rsidRDefault="693005E7" w:rsidP="001A479F">
      <w:pPr>
        <w:spacing w:after="160" w:line="257" w:lineRule="auto"/>
        <w:rPr>
          <w:rFonts w:ascii="Cera Pro" w:eastAsia="Cera Pro" w:hAnsi="Cera Pro" w:cs="Arial"/>
          <w:b/>
          <w:bCs/>
          <w:u w:val="single"/>
        </w:rPr>
      </w:pPr>
      <w:r w:rsidRPr="004F4D97">
        <w:rPr>
          <w:rFonts w:ascii="Cera Pro" w:eastAsia="Cera Pro" w:hAnsi="Cera Pro" w:cs="Arial"/>
          <w:b/>
          <w:bCs/>
          <w:u w:val="single"/>
        </w:rPr>
        <w:t xml:space="preserve">Part </w:t>
      </w:r>
      <w:r w:rsidR="001A479F" w:rsidRPr="004F4D97">
        <w:rPr>
          <w:rFonts w:ascii="Cera Pro" w:eastAsia="Cera Pro" w:hAnsi="Cera Pro" w:cs="Arial"/>
          <w:b/>
          <w:bCs/>
          <w:u w:val="single"/>
        </w:rPr>
        <w:t>2</w:t>
      </w:r>
      <w:r w:rsidRPr="004F4D97">
        <w:rPr>
          <w:rFonts w:ascii="Cera Pro" w:eastAsia="Cera Pro" w:hAnsi="Cera Pro" w:cs="Arial"/>
          <w:b/>
          <w:bCs/>
          <w:u w:val="single"/>
        </w:rPr>
        <w:t xml:space="preserve">: </w:t>
      </w:r>
      <w:bookmarkStart w:id="5" w:name="_Hlk197078761"/>
      <w:r w:rsidRPr="004F4D97">
        <w:rPr>
          <w:rFonts w:ascii="Cera Pro" w:eastAsia="Cera Pro" w:hAnsi="Cera Pro" w:cs="Arial"/>
          <w:b/>
          <w:bCs/>
          <w:u w:val="single"/>
        </w:rPr>
        <w:t xml:space="preserve">Our </w:t>
      </w:r>
      <w:r w:rsidR="001A479F" w:rsidRPr="004F4D97">
        <w:rPr>
          <w:rFonts w:ascii="Cera Pro" w:eastAsia="Cera Pro" w:hAnsi="Cera Pro" w:cs="Arial"/>
          <w:b/>
          <w:bCs/>
          <w:u w:val="single"/>
        </w:rPr>
        <w:t xml:space="preserve">Primary </w:t>
      </w:r>
      <w:r w:rsidRPr="004F4D97">
        <w:rPr>
          <w:rFonts w:ascii="Cera Pro" w:eastAsia="Cera Pro" w:hAnsi="Cera Pro" w:cs="Arial"/>
          <w:b/>
          <w:bCs/>
          <w:u w:val="single"/>
        </w:rPr>
        <w:t>Aims and activities for 2026</w:t>
      </w:r>
      <w:r w:rsidR="001A479F" w:rsidRPr="004F4D97">
        <w:rPr>
          <w:rFonts w:ascii="Cera Pro" w:eastAsia="Cera Pro" w:hAnsi="Cera Pro" w:cs="Arial"/>
          <w:b/>
          <w:bCs/>
          <w:u w:val="single"/>
        </w:rPr>
        <w:t>-2027</w:t>
      </w:r>
    </w:p>
    <w:p w14:paraId="24EF18E9" w14:textId="77777777" w:rsidR="00AA5C7D" w:rsidRPr="004F4D97" w:rsidRDefault="00AA5C7D" w:rsidP="001D290F">
      <w:pPr>
        <w:pStyle w:val="ListParagraph"/>
        <w:numPr>
          <w:ilvl w:val="0"/>
          <w:numId w:val="44"/>
        </w:numPr>
        <w:spacing w:after="0"/>
        <w:ind w:left="426" w:hanging="426"/>
        <w:rPr>
          <w:rFonts w:ascii="Cera Pro" w:hAnsi="Cera Pro" w:cs="Arial"/>
          <w:b/>
          <w:bCs/>
          <w:i/>
          <w:iCs/>
          <w:color w:val="0070C0"/>
        </w:rPr>
      </w:pPr>
      <w:r w:rsidRPr="004F4D97">
        <w:rPr>
          <w:rFonts w:ascii="Cera Pro" w:hAnsi="Cera Pro" w:cs="Arial"/>
          <w:b/>
          <w:bCs/>
          <w:i/>
          <w:iCs/>
          <w:color w:val="0070C0"/>
        </w:rPr>
        <w:t xml:space="preserve">Give people a reason to visit </w:t>
      </w:r>
      <w:proofErr w:type="gramStart"/>
      <w:r w:rsidRPr="004F4D97">
        <w:rPr>
          <w:rFonts w:ascii="Cera Pro" w:hAnsi="Cera Pro" w:cs="Arial"/>
          <w:b/>
          <w:bCs/>
          <w:i/>
          <w:iCs/>
          <w:color w:val="0070C0"/>
        </w:rPr>
        <w:t>again and again</w:t>
      </w:r>
      <w:proofErr w:type="gramEnd"/>
    </w:p>
    <w:p w14:paraId="039B602A" w14:textId="77777777" w:rsidR="00AA5C7D" w:rsidRPr="004F4D97" w:rsidRDefault="00AA5C7D" w:rsidP="00AA5C7D">
      <w:pPr>
        <w:numPr>
          <w:ilvl w:val="0"/>
          <w:numId w:val="7"/>
        </w:numPr>
        <w:spacing w:after="160"/>
        <w:ind w:left="426" w:hanging="426"/>
        <w:contextualSpacing/>
        <w:rPr>
          <w:rFonts w:ascii="Cera Pro" w:hAnsi="Cera Pro" w:cs="Arial"/>
          <w:i/>
          <w:iCs/>
          <w:color w:val="000000" w:themeColor="text1"/>
        </w:rPr>
      </w:pPr>
      <w:r w:rsidRPr="004F4D97">
        <w:rPr>
          <w:rFonts w:ascii="Cera Pro" w:hAnsi="Cera Pro" w:cs="Arial"/>
          <w:i/>
          <w:iCs/>
          <w:color w:val="000000" w:themeColor="text1"/>
        </w:rPr>
        <w:t xml:space="preserve">Build and sustain </w:t>
      </w:r>
      <w:r w:rsidRPr="004F4D97">
        <w:rPr>
          <w:rFonts w:ascii="Cera Pro" w:hAnsi="Cera Pro" w:cs="Arial"/>
          <w:b/>
          <w:bCs/>
          <w:i/>
          <w:iCs/>
          <w:color w:val="000000" w:themeColor="text1"/>
        </w:rPr>
        <w:t xml:space="preserve">meaningful relationships with audiences </w:t>
      </w:r>
    </w:p>
    <w:p w14:paraId="7AC4E39A" w14:textId="77777777" w:rsidR="00AA5C7D" w:rsidRPr="004F4D97" w:rsidRDefault="00AA5C7D" w:rsidP="00AA5C7D">
      <w:pPr>
        <w:numPr>
          <w:ilvl w:val="0"/>
          <w:numId w:val="7"/>
        </w:numPr>
        <w:spacing w:after="160"/>
        <w:ind w:left="426" w:hanging="426"/>
        <w:contextualSpacing/>
        <w:rPr>
          <w:rFonts w:ascii="Cera Pro" w:hAnsi="Cera Pro" w:cs="Arial"/>
          <w:i/>
          <w:iCs/>
          <w:color w:val="000000" w:themeColor="text1"/>
        </w:rPr>
      </w:pPr>
      <w:r w:rsidRPr="004F4D97">
        <w:rPr>
          <w:rFonts w:ascii="Cera Pro" w:hAnsi="Cera Pro" w:cs="Arial"/>
          <w:i/>
          <w:iCs/>
        </w:rPr>
        <w:t xml:space="preserve">Create a calendar of </w:t>
      </w:r>
      <w:r w:rsidRPr="004F4D97">
        <w:rPr>
          <w:rFonts w:ascii="Cera Pro" w:hAnsi="Cera Pro" w:cs="Arial"/>
          <w:b/>
          <w:bCs/>
          <w:i/>
          <w:iCs/>
        </w:rPr>
        <w:t>engaging, memorable and meaningful experiences</w:t>
      </w:r>
      <w:r w:rsidRPr="004F4D97">
        <w:rPr>
          <w:rFonts w:ascii="Cera Pro" w:hAnsi="Cera Pro" w:cs="Arial"/>
          <w:i/>
          <w:iCs/>
        </w:rPr>
        <w:t xml:space="preserve"> that people want to share and that encourage repeat visits</w:t>
      </w:r>
    </w:p>
    <w:p w14:paraId="6E5C7B8F" w14:textId="77777777" w:rsidR="00AA5C7D" w:rsidRPr="004F4D97" w:rsidRDefault="00AA5C7D" w:rsidP="00AA5C7D">
      <w:pPr>
        <w:numPr>
          <w:ilvl w:val="0"/>
          <w:numId w:val="5"/>
        </w:numPr>
        <w:spacing w:after="160"/>
        <w:ind w:left="426" w:hanging="426"/>
        <w:contextualSpacing/>
        <w:rPr>
          <w:rFonts w:ascii="Cera Pro" w:eastAsiaTheme="minorEastAsia" w:hAnsi="Cera Pro" w:cs="Arial"/>
          <w:i/>
          <w:iCs/>
        </w:rPr>
      </w:pPr>
      <w:r w:rsidRPr="004F4D97">
        <w:rPr>
          <w:rFonts w:ascii="Cera Pro" w:hAnsi="Cera Pro" w:cs="Arial"/>
          <w:b/>
          <w:bCs/>
          <w:i/>
          <w:iCs/>
        </w:rPr>
        <w:t>Interrogate the past thoroughly</w:t>
      </w:r>
      <w:r w:rsidRPr="004F4D97">
        <w:rPr>
          <w:rFonts w:ascii="Cera Pro" w:hAnsi="Cera Pro" w:cs="Arial"/>
          <w:i/>
          <w:iCs/>
        </w:rPr>
        <w:t xml:space="preserve"> to revitalise and to better understand our present, encourage and host conversations around different perspectives and divided memories of history</w:t>
      </w:r>
    </w:p>
    <w:p w14:paraId="6CFD1D73" w14:textId="77777777" w:rsidR="00AA5C7D" w:rsidRPr="004F4D97" w:rsidRDefault="00AA5C7D" w:rsidP="00AA5C7D">
      <w:pPr>
        <w:numPr>
          <w:ilvl w:val="0"/>
          <w:numId w:val="5"/>
        </w:numPr>
        <w:ind w:left="426" w:hanging="426"/>
        <w:contextualSpacing/>
        <w:rPr>
          <w:rFonts w:ascii="Cera Pro" w:eastAsiaTheme="minorEastAsia" w:hAnsi="Cera Pro" w:cs="Arial"/>
          <w:i/>
          <w:iCs/>
        </w:rPr>
      </w:pPr>
      <w:r w:rsidRPr="004F4D97">
        <w:rPr>
          <w:rFonts w:ascii="Cera Pro" w:hAnsi="Cera Pro" w:cs="Arial"/>
          <w:i/>
          <w:iCs/>
        </w:rPr>
        <w:t xml:space="preserve">Deliver an </w:t>
      </w:r>
      <w:r w:rsidRPr="004F4D97">
        <w:rPr>
          <w:rFonts w:ascii="Cera Pro" w:hAnsi="Cera Pro" w:cs="Arial"/>
          <w:b/>
          <w:bCs/>
          <w:i/>
          <w:iCs/>
        </w:rPr>
        <w:t>inspiring visitor experience at ROG</w:t>
      </w:r>
      <w:r w:rsidRPr="004F4D97">
        <w:rPr>
          <w:rFonts w:ascii="Cera Pro" w:hAnsi="Cera Pro" w:cs="Arial"/>
          <w:i/>
          <w:iCs/>
        </w:rPr>
        <w:t xml:space="preserve"> with new and refurbished gallery spaces and outdoor experiences – a place of ‘awe and wonder’ combining the concepts of time and space with a dynamic offer and diverse programming</w:t>
      </w:r>
    </w:p>
    <w:p w14:paraId="455FB266" w14:textId="77777777" w:rsidR="00AA5C7D" w:rsidRPr="004F4D97" w:rsidRDefault="00AA5C7D" w:rsidP="00AA5C7D">
      <w:pPr>
        <w:contextualSpacing/>
        <w:rPr>
          <w:rFonts w:ascii="Cera Pro" w:eastAsiaTheme="minorEastAsia" w:hAnsi="Cera Pro" w:cs="Arial"/>
          <w:i/>
          <w:iCs/>
        </w:rPr>
      </w:pPr>
    </w:p>
    <w:p w14:paraId="034BC302" w14:textId="77777777" w:rsidR="00AA5C7D" w:rsidRPr="004F4D97" w:rsidRDefault="00AA5C7D" w:rsidP="009E1DE0">
      <w:pPr>
        <w:spacing w:after="0"/>
        <w:contextualSpacing/>
        <w:rPr>
          <w:rFonts w:ascii="Cera Pro" w:eastAsiaTheme="minorEastAsia" w:hAnsi="Cera Pro" w:cs="Arial"/>
          <w:b/>
          <w:bCs/>
          <w:color w:val="0070C0"/>
        </w:rPr>
      </w:pPr>
      <w:r w:rsidRPr="004F4D97">
        <w:rPr>
          <w:rFonts w:ascii="Cera Pro" w:eastAsiaTheme="minorEastAsia" w:hAnsi="Cera Pro" w:cs="Arial"/>
          <w:b/>
          <w:bCs/>
          <w:color w:val="0070C0"/>
        </w:rPr>
        <w:t>Activities for 2026–27</w:t>
      </w:r>
    </w:p>
    <w:p w14:paraId="0C84CFF0" w14:textId="77777777" w:rsidR="00AA5C7D" w:rsidRPr="004F4D97" w:rsidRDefault="00AA5C7D" w:rsidP="00AA5C7D">
      <w:pPr>
        <w:pStyle w:val="ListParagraph"/>
        <w:numPr>
          <w:ilvl w:val="0"/>
          <w:numId w:val="41"/>
        </w:numPr>
        <w:spacing w:after="160"/>
        <w:ind w:left="426" w:hanging="426"/>
        <w:rPr>
          <w:rFonts w:ascii="Cera Pro" w:hAnsi="Cera Pro" w:cs="Arial"/>
        </w:rPr>
      </w:pPr>
      <w:r w:rsidRPr="004F4D97">
        <w:rPr>
          <w:rFonts w:ascii="Cera Pro" w:hAnsi="Cera Pro" w:cs="Arial"/>
        </w:rPr>
        <w:t>Continue to offer our audiences fresh opportunities to engage with RMG’s sites, subjects and collections through our changing cross-site programme of displays</w:t>
      </w:r>
    </w:p>
    <w:p w14:paraId="5E29E41C"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Trial new ways of connecting with and sustaining engagement with new audiences across our sites</w:t>
      </w:r>
    </w:p>
    <w:p w14:paraId="0820E04E" w14:textId="77777777" w:rsidR="00AA5C7D" w:rsidRPr="004F4D97" w:rsidRDefault="00AA5C7D" w:rsidP="00AA5C7D">
      <w:pPr>
        <w:pStyle w:val="ListParagraph"/>
        <w:numPr>
          <w:ilvl w:val="0"/>
          <w:numId w:val="40"/>
        </w:numPr>
        <w:spacing w:after="160"/>
        <w:ind w:left="426" w:hanging="426"/>
        <w:rPr>
          <w:rFonts w:ascii="Cera Pro" w:hAnsi="Cera Pro" w:cs="Arial"/>
          <w:strike/>
        </w:rPr>
      </w:pPr>
      <w:r w:rsidRPr="004F4D97">
        <w:rPr>
          <w:rFonts w:ascii="Cera Pro" w:hAnsi="Cera Pro" w:cs="Arial"/>
        </w:rPr>
        <w:t>Begin to plan our strategic approach to the ongoing refresh and renewal of the National Maritime Museum’s permanent gallery spaces</w:t>
      </w:r>
    </w:p>
    <w:p w14:paraId="7049C83B"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Inspire family audiences to learn about space and the science of space through the</w:t>
      </w:r>
      <w:r w:rsidRPr="004F4D97">
        <w:rPr>
          <w:rFonts w:ascii="Cera Pro" w:hAnsi="Cera Pro" w:cs="Arial"/>
          <w:i/>
          <w:iCs/>
        </w:rPr>
        <w:t xml:space="preserve"> Astronomers Take Over</w:t>
      </w:r>
      <w:r w:rsidRPr="004F4D97">
        <w:rPr>
          <w:rFonts w:ascii="Cera Pro" w:hAnsi="Cera Pro" w:cs="Arial"/>
        </w:rPr>
        <w:t xml:space="preserve"> experience and temporary planetarium, as well as by delivering our annual</w:t>
      </w:r>
      <w:r w:rsidRPr="004F4D97">
        <w:rPr>
          <w:rFonts w:ascii="Cera Pro" w:hAnsi="Cera Pro" w:cs="Arial"/>
          <w:i/>
          <w:iCs/>
        </w:rPr>
        <w:t xml:space="preserve"> Astronomy Photographer of the Year</w:t>
      </w:r>
      <w:r w:rsidRPr="004F4D97">
        <w:rPr>
          <w:rFonts w:ascii="Cera Pro" w:hAnsi="Cera Pro" w:cs="Arial"/>
        </w:rPr>
        <w:t xml:space="preserve"> competition</w:t>
      </w:r>
    </w:p>
    <w:p w14:paraId="59936C9A"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Run public engagement astronomy events such as lectures, workshops, observing evenings, community events and education programmes to help boost the science capital of our visitors</w:t>
      </w:r>
    </w:p>
    <w:p w14:paraId="07BA42D0"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Deliver a rehang of the Queen’s House, providing a compelling visitor offer which reveals new perspectives on the building’s history, art and architecture</w:t>
      </w:r>
    </w:p>
    <w:p w14:paraId="0FA1EA80"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 xml:space="preserve">Deliver a new temporary display for </w:t>
      </w:r>
      <w:r w:rsidRPr="004F4D97">
        <w:rPr>
          <w:rFonts w:ascii="Cera Pro" w:hAnsi="Cera Pro" w:cs="Arial"/>
          <w:i/>
          <w:iCs/>
        </w:rPr>
        <w:t>Cutty Sark</w:t>
      </w:r>
      <w:r w:rsidRPr="004F4D97">
        <w:rPr>
          <w:rFonts w:ascii="Cera Pro" w:hAnsi="Cera Pro" w:cs="Arial"/>
        </w:rPr>
        <w:t>’s Dry Dock to provide a focus for Culture Adult programming and add value to the visitor experience</w:t>
      </w:r>
    </w:p>
    <w:p w14:paraId="51ADE82C"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Continue to produce ‘Object in Focus’</w:t>
      </w:r>
      <w:r w:rsidRPr="004F4D97">
        <w:rPr>
          <w:rFonts w:ascii="Cera Pro" w:hAnsi="Cera Pro" w:cs="Arial"/>
          <w:i/>
          <w:iCs/>
        </w:rPr>
        <w:t xml:space="preserve"> </w:t>
      </w:r>
      <w:r w:rsidRPr="004F4D97">
        <w:rPr>
          <w:rFonts w:ascii="Cera Pro" w:hAnsi="Cera Pro" w:cs="Arial"/>
        </w:rPr>
        <w:t xml:space="preserve">displays in the NMM’s Voyagers gallery </w:t>
      </w:r>
    </w:p>
    <w:p w14:paraId="17B0B841"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 xml:space="preserve">Continue to deliver an engaging on-site visitor experience across RMG’s sites, subjects and collections through our extensive programme of talks, tours, activities and concerts </w:t>
      </w:r>
    </w:p>
    <w:p w14:paraId="7199480A" w14:textId="77777777" w:rsidR="00AA5C7D" w:rsidRPr="004F4D97" w:rsidRDefault="00AA5C7D" w:rsidP="00AA5C7D">
      <w:pPr>
        <w:pStyle w:val="ListParagraph"/>
        <w:numPr>
          <w:ilvl w:val="0"/>
          <w:numId w:val="40"/>
        </w:numPr>
        <w:spacing w:after="160"/>
        <w:ind w:left="426" w:hanging="426"/>
        <w:rPr>
          <w:rFonts w:ascii="Cera Pro" w:hAnsi="Cera Pro" w:cs="Arial"/>
        </w:rPr>
      </w:pPr>
      <w:r w:rsidRPr="004F4D97">
        <w:rPr>
          <w:rFonts w:ascii="Cera Pro" w:hAnsi="Cera Pro" w:cs="Arial"/>
        </w:rPr>
        <w:t>Through an enticing programme of events and active engagement with Members, grow the membership scheme to more than 12,000 Members</w:t>
      </w:r>
    </w:p>
    <w:p w14:paraId="206D8AD7" w14:textId="77777777" w:rsidR="00AA5C7D" w:rsidRPr="004F4D97" w:rsidRDefault="00AA5C7D" w:rsidP="00AA5C7D">
      <w:pPr>
        <w:pStyle w:val="ListParagraph"/>
        <w:numPr>
          <w:ilvl w:val="0"/>
          <w:numId w:val="33"/>
        </w:numPr>
        <w:spacing w:after="0"/>
        <w:ind w:left="426" w:hanging="426"/>
        <w:rPr>
          <w:rFonts w:ascii="Cera Pro" w:hAnsi="Cera Pro" w:cs="Arial"/>
        </w:rPr>
      </w:pPr>
      <w:r w:rsidRPr="004F4D97">
        <w:rPr>
          <w:rFonts w:ascii="Cera Pro" w:hAnsi="Cera Pro" w:cs="Arial"/>
        </w:rPr>
        <w:t xml:space="preserve">Deliver high-performing marketing campaigns that drive awareness, engagement and income across all RMG sites, with a strategic focus on demonstrating the value of our paid-for experiences to drive repeat visitation and increase lifetime value. </w:t>
      </w:r>
    </w:p>
    <w:p w14:paraId="25742077" w14:textId="77777777" w:rsidR="00AA5C7D" w:rsidRPr="004F4D97" w:rsidRDefault="00AA5C7D" w:rsidP="00AA5C7D">
      <w:pPr>
        <w:contextualSpacing/>
        <w:rPr>
          <w:rFonts w:ascii="Cera Pro" w:eastAsiaTheme="minorEastAsia" w:hAnsi="Cera Pro" w:cs="Arial"/>
          <w:i/>
          <w:iCs/>
        </w:rPr>
      </w:pPr>
    </w:p>
    <w:p w14:paraId="730E3E35" w14:textId="77777777" w:rsidR="00AA5C7D" w:rsidRPr="004F4D97" w:rsidRDefault="00AA5C7D" w:rsidP="00AA5C7D">
      <w:pPr>
        <w:numPr>
          <w:ilvl w:val="0"/>
          <w:numId w:val="44"/>
        </w:numPr>
        <w:spacing w:after="160"/>
        <w:ind w:left="426" w:hanging="426"/>
        <w:contextualSpacing/>
        <w:rPr>
          <w:rFonts w:ascii="Cera Pro" w:hAnsi="Cera Pro" w:cs="Arial"/>
          <w:b/>
          <w:bCs/>
          <w:i/>
          <w:iCs/>
          <w:color w:val="0070C0"/>
        </w:rPr>
      </w:pPr>
      <w:r w:rsidRPr="004F4D97">
        <w:rPr>
          <w:rFonts w:ascii="Cera Pro" w:hAnsi="Cera Pro" w:cs="Arial"/>
          <w:b/>
          <w:bCs/>
          <w:i/>
          <w:iCs/>
          <w:color w:val="0070C0"/>
        </w:rPr>
        <w:t>Engage with the environmental challenges facing our future</w:t>
      </w:r>
    </w:p>
    <w:p w14:paraId="04757450" w14:textId="77777777" w:rsidR="00AA5C7D" w:rsidRPr="004F4D97" w:rsidRDefault="00AA5C7D" w:rsidP="00AA5C7D">
      <w:pPr>
        <w:numPr>
          <w:ilvl w:val="0"/>
          <w:numId w:val="6"/>
        </w:numPr>
        <w:spacing w:after="160"/>
        <w:ind w:left="426" w:hanging="426"/>
        <w:contextualSpacing/>
        <w:rPr>
          <w:rFonts w:ascii="Cera Pro" w:hAnsi="Cera Pro" w:cs="Arial"/>
          <w:i/>
          <w:iCs/>
        </w:rPr>
      </w:pPr>
      <w:r w:rsidRPr="004F4D97">
        <w:rPr>
          <w:rFonts w:ascii="Cera Pro" w:hAnsi="Cera Pro" w:cs="Arial"/>
          <w:i/>
          <w:iCs/>
        </w:rPr>
        <w:lastRenderedPageBreak/>
        <w:t>Raise the level of consciousness around climate change and sustainable living</w:t>
      </w:r>
    </w:p>
    <w:p w14:paraId="28FBDAAF" w14:textId="77777777" w:rsidR="00AA5C7D" w:rsidRPr="004F4D97" w:rsidRDefault="00AA5C7D" w:rsidP="00AA5C7D">
      <w:pPr>
        <w:numPr>
          <w:ilvl w:val="0"/>
          <w:numId w:val="6"/>
        </w:numPr>
        <w:spacing w:after="160"/>
        <w:ind w:left="426" w:hanging="426"/>
        <w:contextualSpacing/>
        <w:rPr>
          <w:rFonts w:ascii="Cera Pro" w:hAnsi="Cera Pro" w:cs="Arial"/>
          <w:i/>
          <w:iCs/>
        </w:rPr>
      </w:pPr>
      <w:r w:rsidRPr="004F4D97">
        <w:rPr>
          <w:rFonts w:ascii="Cera Pro" w:hAnsi="Cera Pro" w:cs="Arial"/>
          <w:i/>
          <w:iCs/>
        </w:rPr>
        <w:t>Increase the environmental sustainability of our sites and buildings</w:t>
      </w:r>
    </w:p>
    <w:p w14:paraId="61013933" w14:textId="77777777" w:rsidR="00AA5C7D" w:rsidRPr="004F4D97" w:rsidRDefault="00AA5C7D" w:rsidP="00AA5C7D">
      <w:pPr>
        <w:numPr>
          <w:ilvl w:val="0"/>
          <w:numId w:val="6"/>
        </w:numPr>
        <w:spacing w:after="0"/>
        <w:ind w:left="426" w:hanging="426"/>
        <w:contextualSpacing/>
        <w:rPr>
          <w:rFonts w:ascii="Cera Pro" w:hAnsi="Cera Pro" w:cs="Arial"/>
          <w:i/>
          <w:iCs/>
        </w:rPr>
      </w:pPr>
      <w:r w:rsidRPr="004F4D97">
        <w:rPr>
          <w:rFonts w:ascii="Cera Pro" w:eastAsiaTheme="minorEastAsia" w:hAnsi="Cera Pro" w:cs="Arial"/>
          <w:i/>
          <w:iCs/>
        </w:rPr>
        <w:t>Ensure our ways of working meet our values around sustainability, integrating our approach to reducing human impact on climate change through all our activities; be an advocate for change in the museum sector</w:t>
      </w:r>
    </w:p>
    <w:p w14:paraId="06FC3A43" w14:textId="77777777" w:rsidR="00AA5C7D" w:rsidRPr="004F4D97" w:rsidRDefault="00AA5C7D" w:rsidP="00AA5C7D">
      <w:pPr>
        <w:contextualSpacing/>
        <w:rPr>
          <w:rFonts w:ascii="Cera Pro" w:eastAsiaTheme="minorEastAsia" w:hAnsi="Cera Pro" w:cs="Arial"/>
          <w:b/>
          <w:bCs/>
          <w:color w:val="0070C0"/>
        </w:rPr>
      </w:pPr>
    </w:p>
    <w:p w14:paraId="1553E2ED" w14:textId="77777777" w:rsidR="00AA5C7D" w:rsidRPr="004F4D97" w:rsidRDefault="00AA5C7D" w:rsidP="009E1DE0">
      <w:pPr>
        <w:spacing w:after="0"/>
        <w:contextualSpacing/>
        <w:rPr>
          <w:rFonts w:ascii="Cera Pro" w:eastAsiaTheme="minorEastAsia" w:hAnsi="Cera Pro" w:cs="Arial"/>
          <w:b/>
          <w:bCs/>
          <w:color w:val="0070C0"/>
        </w:rPr>
      </w:pPr>
      <w:r w:rsidRPr="004F4D97">
        <w:rPr>
          <w:rFonts w:ascii="Cera Pro" w:eastAsiaTheme="minorEastAsia" w:hAnsi="Cera Pro" w:cs="Arial"/>
          <w:b/>
          <w:bCs/>
          <w:color w:val="0070C0"/>
        </w:rPr>
        <w:t>Activities for 2026–27</w:t>
      </w:r>
    </w:p>
    <w:p w14:paraId="4E35559E" w14:textId="77777777" w:rsidR="00AA5C7D" w:rsidRPr="004F4D97" w:rsidRDefault="00AA5C7D" w:rsidP="00AA5C7D">
      <w:pPr>
        <w:pStyle w:val="ListParagraph"/>
        <w:numPr>
          <w:ilvl w:val="0"/>
          <w:numId w:val="36"/>
        </w:numPr>
        <w:spacing w:after="0"/>
        <w:ind w:left="426" w:hanging="426"/>
        <w:rPr>
          <w:rFonts w:ascii="Cera Pro" w:hAnsi="Cera Pro" w:cs="Arial"/>
        </w:rPr>
      </w:pPr>
      <w:r w:rsidRPr="004F4D97">
        <w:rPr>
          <w:rFonts w:ascii="Cera Pro" w:hAnsi="Cera Pro" w:cs="Arial"/>
        </w:rPr>
        <w:t>Continue to find ways to recycle redundant materials from our estate</w:t>
      </w:r>
    </w:p>
    <w:p w14:paraId="6F227F17" w14:textId="77777777" w:rsidR="00AA5C7D" w:rsidRPr="004F4D97" w:rsidRDefault="00AA5C7D" w:rsidP="00AA5C7D">
      <w:pPr>
        <w:pStyle w:val="ListParagraph"/>
        <w:numPr>
          <w:ilvl w:val="0"/>
          <w:numId w:val="36"/>
        </w:numPr>
        <w:spacing w:after="0"/>
        <w:ind w:left="426" w:hanging="426"/>
        <w:rPr>
          <w:rFonts w:ascii="Cera Pro" w:hAnsi="Cera Pro" w:cs="Arial"/>
        </w:rPr>
      </w:pPr>
      <w:r w:rsidRPr="004F4D97">
        <w:rPr>
          <w:rFonts w:ascii="Cera Pro" w:hAnsi="Cera Pro" w:cs="Arial"/>
        </w:rPr>
        <w:t>Train 10% of our staff in Carbon Literacy for Museums</w:t>
      </w:r>
    </w:p>
    <w:p w14:paraId="19727664" w14:textId="77777777" w:rsidR="00AA5C7D" w:rsidRPr="004F4D97" w:rsidRDefault="00AA5C7D" w:rsidP="00AA5C7D">
      <w:pPr>
        <w:pStyle w:val="ListParagraph"/>
        <w:numPr>
          <w:ilvl w:val="0"/>
          <w:numId w:val="36"/>
        </w:numPr>
        <w:spacing w:after="0"/>
        <w:ind w:left="426" w:hanging="426"/>
        <w:rPr>
          <w:rFonts w:ascii="Cera Pro" w:hAnsi="Cera Pro" w:cs="Arial"/>
        </w:rPr>
      </w:pPr>
      <w:r w:rsidRPr="004F4D97">
        <w:rPr>
          <w:rFonts w:ascii="Cera Pro" w:hAnsi="Cera Pro" w:cs="Arial"/>
        </w:rPr>
        <w:t xml:space="preserve">Review our Sustainability Strategy, setting our plans and activities for the next three years </w:t>
      </w:r>
    </w:p>
    <w:p w14:paraId="5734967F" w14:textId="77777777" w:rsidR="00AA5C7D" w:rsidRPr="004F4D97" w:rsidRDefault="00AA5C7D" w:rsidP="00AA5C7D">
      <w:pPr>
        <w:pStyle w:val="ListParagraph"/>
        <w:numPr>
          <w:ilvl w:val="0"/>
          <w:numId w:val="36"/>
        </w:numPr>
        <w:spacing w:after="0"/>
        <w:ind w:left="426" w:hanging="426"/>
        <w:rPr>
          <w:rFonts w:ascii="Cera Pro" w:hAnsi="Cera Pro" w:cs="Arial"/>
        </w:rPr>
      </w:pPr>
      <w:r w:rsidRPr="004F4D97">
        <w:rPr>
          <w:rFonts w:ascii="Cera Pro" w:hAnsi="Cera Pro" w:cs="Arial"/>
        </w:rPr>
        <w:t>Build on the Biodiversity Baseline Assessment by developing a long-term biodiversity improvements plan for the grounds of the National Maritime Museum</w:t>
      </w:r>
    </w:p>
    <w:p w14:paraId="177E5A82" w14:textId="77777777" w:rsidR="00AA5C7D" w:rsidRPr="004F4D97" w:rsidRDefault="00AA5C7D" w:rsidP="00AA5C7D">
      <w:pPr>
        <w:pStyle w:val="ListParagraph"/>
        <w:numPr>
          <w:ilvl w:val="0"/>
          <w:numId w:val="36"/>
        </w:numPr>
        <w:spacing w:after="0"/>
        <w:ind w:left="426" w:hanging="426"/>
        <w:rPr>
          <w:rFonts w:ascii="Cera Pro" w:hAnsi="Cera Pro" w:cs="Arial"/>
        </w:rPr>
      </w:pPr>
      <w:r w:rsidRPr="004F4D97">
        <w:rPr>
          <w:rFonts w:ascii="Cera Pro" w:hAnsi="Cera Pro" w:cs="Arial"/>
        </w:rPr>
        <w:t>Further develop our plans for the decarbonisation of the NMM and ensure that the PBIF-funded MEP replacement programme aligns with the Museum’s decarbonisation targets</w:t>
      </w:r>
    </w:p>
    <w:p w14:paraId="6562F4EE" w14:textId="77777777" w:rsidR="00AA5C7D" w:rsidRPr="004F4D97" w:rsidRDefault="00AA5C7D" w:rsidP="00AA5C7D">
      <w:pPr>
        <w:pStyle w:val="ListParagraph"/>
        <w:numPr>
          <w:ilvl w:val="0"/>
          <w:numId w:val="36"/>
        </w:numPr>
        <w:spacing w:after="0"/>
        <w:ind w:left="426" w:hanging="426"/>
        <w:rPr>
          <w:rFonts w:ascii="Cera Pro" w:hAnsi="Cera Pro" w:cs="Arial"/>
        </w:rPr>
      </w:pPr>
      <w:r w:rsidRPr="004F4D97">
        <w:rPr>
          <w:rFonts w:ascii="Cera Pro" w:hAnsi="Cera Pro" w:cs="Arial"/>
        </w:rPr>
        <w:t>Move to a fully renewable, UK-produced electricity supply.</w:t>
      </w:r>
    </w:p>
    <w:p w14:paraId="205B4826" w14:textId="77777777" w:rsidR="00AA5C7D" w:rsidRPr="004F4D97" w:rsidRDefault="00AA5C7D" w:rsidP="00AA5C7D">
      <w:pPr>
        <w:rPr>
          <w:rFonts w:ascii="Cera Pro" w:hAnsi="Cera Pro" w:cs="Arial"/>
          <w:i/>
        </w:rPr>
      </w:pPr>
    </w:p>
    <w:p w14:paraId="68EB8CAE" w14:textId="77777777" w:rsidR="00AA5C7D" w:rsidRPr="004F4D97" w:rsidRDefault="00AA5C7D" w:rsidP="00AA5C7D">
      <w:pPr>
        <w:numPr>
          <w:ilvl w:val="0"/>
          <w:numId w:val="44"/>
        </w:numPr>
        <w:spacing w:after="160"/>
        <w:ind w:left="426" w:hanging="426"/>
        <w:contextualSpacing/>
        <w:rPr>
          <w:rFonts w:ascii="Cera Pro" w:hAnsi="Cera Pro" w:cs="Arial"/>
          <w:b/>
          <w:i/>
          <w:color w:val="0070C0"/>
        </w:rPr>
      </w:pPr>
      <w:r w:rsidRPr="004F4D97">
        <w:rPr>
          <w:rFonts w:ascii="Cera Pro" w:hAnsi="Cera Pro" w:cs="Arial"/>
          <w:b/>
          <w:i/>
          <w:color w:val="0070C0"/>
        </w:rPr>
        <w:t>Increase the relevance of our expertise and collections for our audiences</w:t>
      </w:r>
    </w:p>
    <w:p w14:paraId="2F80D5DD" w14:textId="77777777" w:rsidR="00AA5C7D" w:rsidRPr="004F4D97" w:rsidRDefault="00AA5C7D" w:rsidP="00AA5C7D">
      <w:pPr>
        <w:numPr>
          <w:ilvl w:val="0"/>
          <w:numId w:val="6"/>
        </w:numPr>
        <w:ind w:left="426" w:hanging="426"/>
        <w:contextualSpacing/>
        <w:rPr>
          <w:rFonts w:ascii="Cera Pro" w:hAnsi="Cera Pro" w:cs="Arial"/>
          <w:i/>
          <w:iCs/>
          <w:color w:val="000000" w:themeColor="text1"/>
        </w:rPr>
      </w:pPr>
      <w:r w:rsidRPr="004F4D97">
        <w:rPr>
          <w:rFonts w:ascii="Cera Pro" w:hAnsi="Cera Pro" w:cs="Arial"/>
          <w:i/>
          <w:iCs/>
          <w:color w:val="000000" w:themeColor="text1"/>
        </w:rPr>
        <w:t xml:space="preserve">Use </w:t>
      </w:r>
      <w:r w:rsidRPr="004F4D97">
        <w:rPr>
          <w:rFonts w:ascii="Cera Pro" w:hAnsi="Cera Pro" w:cs="Arial"/>
          <w:b/>
          <w:bCs/>
          <w:i/>
          <w:iCs/>
          <w:color w:val="000000" w:themeColor="text1"/>
        </w:rPr>
        <w:t>research and collaboration</w:t>
      </w:r>
      <w:r w:rsidRPr="004F4D97">
        <w:rPr>
          <w:rFonts w:ascii="Cera Pro" w:hAnsi="Cera Pro" w:cs="Arial"/>
          <w:i/>
          <w:iCs/>
          <w:color w:val="000000" w:themeColor="text1"/>
        </w:rPr>
        <w:t xml:space="preserve"> to increase the relevance of RMG’s collections</w:t>
      </w:r>
    </w:p>
    <w:p w14:paraId="7C995347" w14:textId="77777777" w:rsidR="00AA5C7D" w:rsidRPr="004F4D97" w:rsidRDefault="00AA5C7D" w:rsidP="00AA5C7D">
      <w:pPr>
        <w:numPr>
          <w:ilvl w:val="0"/>
          <w:numId w:val="6"/>
        </w:numPr>
        <w:spacing w:after="160"/>
        <w:ind w:left="426" w:hanging="426"/>
        <w:contextualSpacing/>
        <w:rPr>
          <w:rFonts w:ascii="Cera Pro" w:hAnsi="Cera Pro" w:cs="Arial"/>
          <w:i/>
          <w:iCs/>
          <w:color w:val="000000" w:themeColor="text1"/>
        </w:rPr>
      </w:pPr>
      <w:r w:rsidRPr="004F4D97" w:rsidDel="00720A42">
        <w:rPr>
          <w:rFonts w:ascii="Cera Pro" w:hAnsi="Cera Pro" w:cs="Arial"/>
          <w:i/>
          <w:iCs/>
          <w:color w:val="000000" w:themeColor="text1"/>
        </w:rPr>
        <w:t xml:space="preserve">Use the collections, sites and themes and pursue opportunities for research to meet the needs of audiences </w:t>
      </w:r>
      <w:r w:rsidRPr="004F4D97">
        <w:rPr>
          <w:rFonts w:ascii="Cera Pro" w:hAnsi="Cera Pro" w:cs="Arial"/>
          <w:i/>
          <w:iCs/>
          <w:color w:val="000000" w:themeColor="text1"/>
        </w:rPr>
        <w:t>through</w:t>
      </w:r>
      <w:r w:rsidRPr="004F4D97" w:rsidDel="00720A42">
        <w:rPr>
          <w:rFonts w:ascii="Cera Pro" w:hAnsi="Cera Pro" w:cs="Arial"/>
          <w:i/>
          <w:iCs/>
          <w:color w:val="000000" w:themeColor="text1"/>
        </w:rPr>
        <w:t xml:space="preserve"> supporting skills, knowledge and an understanding of the world around them</w:t>
      </w:r>
    </w:p>
    <w:p w14:paraId="211CBC63" w14:textId="77777777" w:rsidR="00AA5C7D" w:rsidRPr="004F4D97" w:rsidRDefault="00AA5C7D" w:rsidP="00AA5C7D">
      <w:pPr>
        <w:numPr>
          <w:ilvl w:val="0"/>
          <w:numId w:val="6"/>
        </w:numPr>
        <w:spacing w:after="160"/>
        <w:ind w:left="426" w:hanging="426"/>
        <w:contextualSpacing/>
        <w:rPr>
          <w:rFonts w:ascii="Cera Pro" w:eastAsiaTheme="minorEastAsia" w:hAnsi="Cera Pro" w:cs="Arial"/>
          <w:i/>
          <w:iCs/>
          <w:color w:val="000000" w:themeColor="text1"/>
        </w:rPr>
      </w:pPr>
      <w:r w:rsidRPr="004F4D97" w:rsidDel="00720A42">
        <w:rPr>
          <w:rFonts w:ascii="Cera Pro" w:hAnsi="Cera Pro" w:cs="Arial"/>
          <w:i/>
          <w:iCs/>
          <w:color w:val="000000" w:themeColor="text1"/>
        </w:rPr>
        <w:t>Fulfil our social purpose and responsibility as a national museum by responding to issues that are important to our visitors and stakeholders; be brave</w:t>
      </w:r>
      <w:r w:rsidRPr="004F4D97">
        <w:rPr>
          <w:rFonts w:ascii="Cera Pro" w:hAnsi="Cera Pro" w:cs="Arial"/>
          <w:i/>
          <w:iCs/>
          <w:color w:val="000000" w:themeColor="text1"/>
        </w:rPr>
        <w:t xml:space="preserve">, </w:t>
      </w:r>
      <w:r w:rsidRPr="004F4D97" w:rsidDel="00720A42">
        <w:rPr>
          <w:rFonts w:ascii="Cera Pro" w:hAnsi="Cera Pro" w:cs="Arial"/>
          <w:i/>
          <w:iCs/>
          <w:color w:val="000000" w:themeColor="text1"/>
        </w:rPr>
        <w:t>bold, relevant, inclusive, ethical, informed, expert</w:t>
      </w:r>
      <w:r w:rsidRPr="004F4D97">
        <w:rPr>
          <w:rFonts w:ascii="Cera Pro" w:hAnsi="Cera Pro" w:cs="Arial"/>
          <w:i/>
          <w:iCs/>
          <w:color w:val="000000" w:themeColor="text1"/>
        </w:rPr>
        <w:t>;</w:t>
      </w:r>
      <w:r w:rsidRPr="004F4D97" w:rsidDel="00720A42">
        <w:rPr>
          <w:rFonts w:ascii="Cera Pro" w:hAnsi="Cera Pro" w:cs="Arial"/>
          <w:i/>
          <w:iCs/>
          <w:color w:val="000000" w:themeColor="text1"/>
        </w:rPr>
        <w:t xml:space="preserve"> for everyone to feel welcome</w:t>
      </w:r>
    </w:p>
    <w:p w14:paraId="6673E386" w14:textId="77777777" w:rsidR="00AA5C7D" w:rsidRPr="004F4D97" w:rsidRDefault="00AA5C7D" w:rsidP="00AA5C7D">
      <w:pPr>
        <w:numPr>
          <w:ilvl w:val="0"/>
          <w:numId w:val="6"/>
        </w:numPr>
        <w:spacing w:after="160"/>
        <w:ind w:left="426" w:hanging="426"/>
        <w:contextualSpacing/>
        <w:rPr>
          <w:rFonts w:ascii="Cera Pro" w:eastAsiaTheme="minorEastAsia" w:hAnsi="Cera Pro" w:cs="Arial"/>
          <w:i/>
          <w:iCs/>
          <w:color w:val="000000" w:themeColor="text1"/>
        </w:rPr>
      </w:pPr>
      <w:r w:rsidRPr="004F4D97">
        <w:rPr>
          <w:rFonts w:ascii="Cera Pro" w:eastAsia="Times New Roman" w:hAnsi="Cera Pro" w:cs="Arial"/>
          <w:i/>
          <w:iCs/>
        </w:rPr>
        <w:t>Inspire new audiences and advance ROG’s remit as a place for the public understanding of astronomy through increased public engagement with our experts</w:t>
      </w:r>
    </w:p>
    <w:p w14:paraId="06EC896A" w14:textId="77777777" w:rsidR="00AA5C7D" w:rsidRPr="004F4D97" w:rsidRDefault="00AA5C7D" w:rsidP="00AA5C7D">
      <w:pPr>
        <w:numPr>
          <w:ilvl w:val="0"/>
          <w:numId w:val="6"/>
        </w:numPr>
        <w:spacing w:after="160"/>
        <w:ind w:left="426" w:hanging="426"/>
        <w:contextualSpacing/>
        <w:rPr>
          <w:rFonts w:ascii="Cera Pro" w:eastAsiaTheme="minorEastAsia" w:hAnsi="Cera Pro" w:cs="Arial"/>
          <w:i/>
          <w:iCs/>
          <w:color w:val="000000" w:themeColor="text1"/>
        </w:rPr>
      </w:pPr>
      <w:r w:rsidRPr="004F4D97">
        <w:rPr>
          <w:rFonts w:ascii="Cera Pro" w:eastAsia="Times New Roman" w:hAnsi="Cera Pro" w:cs="Arial"/>
          <w:i/>
          <w:iCs/>
        </w:rPr>
        <w:t xml:space="preserve">Put the ocean at the heart of the Museum as the essential link flowing through </w:t>
      </w:r>
      <w:proofErr w:type="gramStart"/>
      <w:r w:rsidRPr="004F4D97">
        <w:rPr>
          <w:rFonts w:ascii="Cera Pro" w:eastAsia="Times New Roman" w:hAnsi="Cera Pro" w:cs="Arial"/>
          <w:i/>
          <w:iCs/>
        </w:rPr>
        <w:t>all of</w:t>
      </w:r>
      <w:proofErr w:type="gramEnd"/>
      <w:r w:rsidRPr="004F4D97">
        <w:rPr>
          <w:rFonts w:ascii="Cera Pro" w:eastAsia="Times New Roman" w:hAnsi="Cera Pro" w:cs="Arial"/>
          <w:i/>
          <w:iCs/>
        </w:rPr>
        <w:t xml:space="preserve"> our maritime galleries and public spaces</w:t>
      </w:r>
    </w:p>
    <w:p w14:paraId="3B60530B" w14:textId="77777777" w:rsidR="00AA5C7D" w:rsidRPr="004F4D97" w:rsidRDefault="00AA5C7D" w:rsidP="00AA5C7D">
      <w:pPr>
        <w:numPr>
          <w:ilvl w:val="0"/>
          <w:numId w:val="6"/>
        </w:numPr>
        <w:spacing w:after="160"/>
        <w:ind w:left="426" w:hanging="426"/>
        <w:contextualSpacing/>
        <w:rPr>
          <w:rFonts w:ascii="Cera Pro" w:eastAsiaTheme="minorEastAsia" w:hAnsi="Cera Pro" w:cs="Arial"/>
          <w:i/>
          <w:iCs/>
        </w:rPr>
      </w:pPr>
      <w:r w:rsidRPr="004F4D97">
        <w:rPr>
          <w:rFonts w:ascii="Cera Pro" w:hAnsi="Cera Pro" w:cs="Arial"/>
          <w:i/>
          <w:iCs/>
        </w:rPr>
        <w:t>Ensure our collections, stories and expertise are accessible to as wide an audience as possible, on site, in store, online and across global media</w:t>
      </w:r>
    </w:p>
    <w:p w14:paraId="795E94ED" w14:textId="77777777" w:rsidR="00AA5C7D" w:rsidRPr="004F4D97" w:rsidRDefault="00AA5C7D" w:rsidP="00AA5C7D">
      <w:pPr>
        <w:ind w:left="426"/>
        <w:contextualSpacing/>
        <w:rPr>
          <w:rFonts w:ascii="Cera Pro" w:eastAsia="Times New Roman" w:hAnsi="Cera Pro" w:cs="Arial"/>
          <w:i/>
          <w:iCs/>
        </w:rPr>
      </w:pPr>
    </w:p>
    <w:p w14:paraId="3C843053" w14:textId="77777777" w:rsidR="00AA5C7D" w:rsidRPr="004F4D97" w:rsidRDefault="00AA5C7D" w:rsidP="004F4D97">
      <w:pPr>
        <w:spacing w:after="0"/>
        <w:contextualSpacing/>
        <w:rPr>
          <w:rFonts w:ascii="Cera Pro" w:eastAsiaTheme="minorEastAsia" w:hAnsi="Cera Pro" w:cs="Arial"/>
          <w:b/>
          <w:bCs/>
          <w:color w:val="0070C0"/>
        </w:rPr>
      </w:pPr>
      <w:r w:rsidRPr="004F4D97">
        <w:rPr>
          <w:rFonts w:ascii="Cera Pro" w:eastAsiaTheme="minorEastAsia" w:hAnsi="Cera Pro" w:cs="Arial"/>
          <w:b/>
          <w:bCs/>
          <w:color w:val="0070C0"/>
        </w:rPr>
        <w:t>Activities for 2026–27</w:t>
      </w:r>
    </w:p>
    <w:p w14:paraId="363EAD1B"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Build on the successes of the Caird Fellowship programme, which supports impactful new research on RMG’s sites, subjects and collections. In 2026–27 up to seven individuals will be supported to develop and share their original research in innovative ways, with additional funding secured to support this unique scheme</w:t>
      </w:r>
    </w:p>
    <w:p w14:paraId="1D83AD31"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Continue to support doctoral research, including that funded by the Arts and Humanities Research Council through the Collaborative Doctoral Partnership scheme and – if RMG’s application is successful – the Collaborative Doctoral Landscape Scheme</w:t>
      </w:r>
    </w:p>
    <w:p w14:paraId="5F97F61C"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lastRenderedPageBreak/>
        <w:t>Identify opportunities to contribute to public knowledge through new research-based publications (</w:t>
      </w:r>
      <w:r w:rsidRPr="004F4D97">
        <w:rPr>
          <w:rFonts w:ascii="Cera Pro" w:hAnsi="Cera Pro" w:cs="Arial"/>
          <w:i/>
          <w:iCs/>
        </w:rPr>
        <w:t xml:space="preserve">Black and Asian Seafarers: A Visual History; Warships: A History in Drawings; </w:t>
      </w:r>
      <w:r w:rsidRPr="004F4D97">
        <w:rPr>
          <w:rFonts w:ascii="Cera Pro" w:hAnsi="Cera Pro" w:cs="Arial"/>
          <w:u w:val="single"/>
        </w:rPr>
        <w:t xml:space="preserve">and the children’s book </w:t>
      </w:r>
      <w:r w:rsidRPr="004F4D97">
        <w:rPr>
          <w:rFonts w:ascii="Cera Pro" w:hAnsi="Cera Pro" w:cs="Arial"/>
          <w:i/>
          <w:iCs/>
        </w:rPr>
        <w:t>The Ocean Map</w:t>
      </w:r>
      <w:r w:rsidRPr="004F4D97">
        <w:rPr>
          <w:rFonts w:ascii="Cera Pro" w:hAnsi="Cera Pro" w:cs="Arial"/>
        </w:rPr>
        <w:t>)</w:t>
      </w:r>
    </w:p>
    <w:p w14:paraId="63C96AAF"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 xml:space="preserve">Publish </w:t>
      </w:r>
      <w:proofErr w:type="gramStart"/>
      <w:r w:rsidRPr="004F4D97">
        <w:rPr>
          <w:rFonts w:ascii="Cera Pro" w:hAnsi="Cera Pro" w:cs="Arial"/>
        </w:rPr>
        <w:t>a number of</w:t>
      </w:r>
      <w:proofErr w:type="gramEnd"/>
      <w:r w:rsidRPr="004F4D97">
        <w:rPr>
          <w:rFonts w:ascii="Cera Pro" w:hAnsi="Cera Pro" w:cs="Arial"/>
        </w:rPr>
        <w:t xml:space="preserve"> titles (twelve) in collaboration with external publishers and via our own imprint. As always, our titles will reflect the themes and narratives of our subject matter across our sites including a title on the Ocean Map, a new edition of </w:t>
      </w:r>
      <w:r w:rsidRPr="004F4D97">
        <w:rPr>
          <w:rFonts w:ascii="Cera Pro" w:hAnsi="Cera Pro" w:cs="Arial"/>
          <w:i/>
          <w:iCs/>
        </w:rPr>
        <w:t>Treasures</w:t>
      </w:r>
      <w:r w:rsidRPr="004F4D97">
        <w:rPr>
          <w:rFonts w:ascii="Cera Pro" w:hAnsi="Cera Pro" w:cs="Arial"/>
        </w:rPr>
        <w:t xml:space="preserve">, as well as work with Collins on all </w:t>
      </w:r>
      <w:proofErr w:type="gramStart"/>
      <w:r w:rsidRPr="004F4D97">
        <w:rPr>
          <w:rFonts w:ascii="Cera Pro" w:hAnsi="Cera Pro" w:cs="Arial"/>
        </w:rPr>
        <w:t>things</w:t>
      </w:r>
      <w:proofErr w:type="gramEnd"/>
      <w:r w:rsidRPr="004F4D97">
        <w:rPr>
          <w:rFonts w:ascii="Cera Pro" w:hAnsi="Cera Pro" w:cs="Arial"/>
        </w:rPr>
        <w:t xml:space="preserve"> astronomy</w:t>
      </w:r>
    </w:p>
    <w:p w14:paraId="410EA599"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Continue to participate in schemes that bring new research and perspectives to RMG’s collections, including the Art Fund’s Empowering Curators and the Black Beyond Data (BBD) initiative with Johns Hopkins University</w:t>
      </w:r>
    </w:p>
    <w:p w14:paraId="69F3B93E"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Further our ambitions of contributing to new understandings of British maritime histories by hosting an international conference on ‘Maritime Histories from the Margins: People, Places and Practices, 1500–Present’, with partner organisation the Centre for Port Cities and Maritime Cultures, University of Portsmouth</w:t>
      </w:r>
    </w:p>
    <w:p w14:paraId="4616777C"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 xml:space="preserve">Optimise the opportunity of the </w:t>
      </w:r>
      <w:r w:rsidRPr="004F4D97">
        <w:rPr>
          <w:rFonts w:ascii="Cera Pro" w:hAnsi="Cera Pro" w:cs="Arial"/>
          <w:i/>
          <w:iCs/>
        </w:rPr>
        <w:t>First Light</w:t>
      </w:r>
      <w:r w:rsidRPr="004F4D97">
        <w:rPr>
          <w:rFonts w:ascii="Cera Pro" w:hAnsi="Cera Pro" w:cs="Arial"/>
        </w:rPr>
        <w:t xml:space="preserve"> heritage development plan in the sharing of resources around skills, knowledge and understanding of audience needs across all RMG sites</w:t>
      </w:r>
    </w:p>
    <w:p w14:paraId="66F2A277" w14:textId="77777777" w:rsidR="00AA5C7D" w:rsidRPr="004F4D97" w:rsidRDefault="00AA5C7D" w:rsidP="00AA5C7D">
      <w:pPr>
        <w:pStyle w:val="ListParagraph"/>
        <w:numPr>
          <w:ilvl w:val="0"/>
          <w:numId w:val="38"/>
        </w:numPr>
        <w:spacing w:after="160"/>
        <w:ind w:left="426" w:hanging="426"/>
        <w:rPr>
          <w:rFonts w:ascii="Cera Pro" w:hAnsi="Cera Pro" w:cs="Arial"/>
          <w:color w:val="000000" w:themeColor="text1"/>
        </w:rPr>
      </w:pPr>
      <w:r w:rsidRPr="004F4D97">
        <w:rPr>
          <w:rFonts w:ascii="Cera Pro" w:hAnsi="Cera Pro" w:cs="Arial"/>
        </w:rPr>
        <w:t>Review and enhance the use of the Handling Collection through training, evaluation and consultation to strengthen object-based learning experiences</w:t>
      </w:r>
    </w:p>
    <w:p w14:paraId="054FA7F2"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Create new opportunities for young people to better connect with the Museum as participants, co-curators and advocates</w:t>
      </w:r>
    </w:p>
    <w:p w14:paraId="5BEA93ED"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Work with descendant communities to seek advice and advocacy, improving understanding of the collections, themes and sites for RMG staff and audiences</w:t>
      </w:r>
    </w:p>
    <w:p w14:paraId="5139E0F6"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Continue to foster stakeholder relationships in building a better understanding and representation of communities of identity through consultation, research and collaborative working on programmes and festivals</w:t>
      </w:r>
    </w:p>
    <w:p w14:paraId="34780C7E"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Continue the development and delivery of activities exploring our scientific and cultural relationship with the ocean for a broad range of audiences</w:t>
      </w:r>
    </w:p>
    <w:p w14:paraId="7C84106A" w14:textId="77777777" w:rsidR="00AA5C7D" w:rsidRPr="004F4D97" w:rsidRDefault="00AA5C7D" w:rsidP="00AA5C7D">
      <w:pPr>
        <w:pStyle w:val="ListParagraph"/>
        <w:numPr>
          <w:ilvl w:val="0"/>
          <w:numId w:val="38"/>
        </w:numPr>
        <w:spacing w:after="0"/>
        <w:ind w:left="426" w:hanging="426"/>
        <w:rPr>
          <w:rFonts w:ascii="Cera Pro" w:hAnsi="Cera Pro" w:cs="Arial"/>
        </w:rPr>
      </w:pPr>
      <w:r w:rsidRPr="004F4D97">
        <w:rPr>
          <w:rFonts w:ascii="Cera Pro" w:hAnsi="Cera Pro" w:cs="Arial"/>
        </w:rPr>
        <w:t xml:space="preserve">Work with educators locally and nationally to build the Teacher Forum that helps to inform content produced as part of the RMG </w:t>
      </w:r>
      <w:proofErr w:type="gramStart"/>
      <w:r w:rsidRPr="004F4D97">
        <w:rPr>
          <w:rFonts w:ascii="Cera Pro" w:hAnsi="Cera Pro" w:cs="Arial"/>
        </w:rPr>
        <w:t>schools</w:t>
      </w:r>
      <w:proofErr w:type="gramEnd"/>
      <w:r w:rsidRPr="004F4D97">
        <w:rPr>
          <w:rFonts w:ascii="Cera Pro" w:hAnsi="Cera Pro" w:cs="Arial"/>
        </w:rPr>
        <w:t xml:space="preserve"> programme</w:t>
      </w:r>
    </w:p>
    <w:p w14:paraId="7176C01F"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 xml:space="preserve">Work closely with partner organisations such as the </w:t>
      </w:r>
      <w:proofErr w:type="spellStart"/>
      <w:r w:rsidRPr="004F4D97">
        <w:rPr>
          <w:rFonts w:ascii="Cera Pro" w:hAnsi="Cera Pro" w:cs="Arial"/>
        </w:rPr>
        <w:t>LightYear</w:t>
      </w:r>
      <w:proofErr w:type="spellEnd"/>
      <w:r w:rsidRPr="004F4D97">
        <w:rPr>
          <w:rFonts w:ascii="Cera Pro" w:hAnsi="Cera Pro" w:cs="Arial"/>
        </w:rPr>
        <w:t xml:space="preserve"> Foundation and A Tactile Universe to create a rich SEND offer for use both during closure and after reopening of the ROG</w:t>
      </w:r>
    </w:p>
    <w:p w14:paraId="73B54AC9"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 xml:space="preserve">Work with the </w:t>
      </w:r>
      <w:proofErr w:type="spellStart"/>
      <w:r w:rsidRPr="004F4D97">
        <w:rPr>
          <w:rFonts w:ascii="Cera Pro" w:hAnsi="Cera Pro" w:cs="Arial"/>
        </w:rPr>
        <w:t>LightYear</w:t>
      </w:r>
      <w:proofErr w:type="spellEnd"/>
      <w:r w:rsidRPr="004F4D97">
        <w:rPr>
          <w:rFonts w:ascii="Cera Pro" w:hAnsi="Cera Pro" w:cs="Arial"/>
        </w:rPr>
        <w:t xml:space="preserve"> Foundation to create a ‘blueprint’ for how cultural organisations can best work within the STEM sector to provide exceptional SEND provision</w:t>
      </w:r>
    </w:p>
    <w:p w14:paraId="0D030605"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Build on our ambitions to promote ocean literacy through the NMM’s Ocean Court spaces. We will create a temporary participation space – Ocean Lab – as a vehicle to develop the brief for future ocean literacy content</w:t>
      </w:r>
    </w:p>
    <w:p w14:paraId="480AB12D"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 xml:space="preserve">Enable our audiences to engage with issues of marine sustainability through developing interpretation and design for a proposed </w:t>
      </w:r>
      <w:r w:rsidRPr="004F4D97">
        <w:rPr>
          <w:rFonts w:ascii="Cera Pro" w:hAnsi="Cera Pro" w:cs="Arial"/>
          <w:i/>
          <w:iCs/>
        </w:rPr>
        <w:t>Five Fish</w:t>
      </w:r>
      <w:r w:rsidRPr="004F4D97">
        <w:rPr>
          <w:rFonts w:ascii="Cera Pro" w:hAnsi="Cera Pro" w:cs="Arial"/>
        </w:rPr>
        <w:t xml:space="preserve"> exhibition working towards an opening date in autumn 2027 (subject to funding)</w:t>
      </w:r>
    </w:p>
    <w:p w14:paraId="5D3BF080"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lastRenderedPageBreak/>
        <w:t xml:space="preserve">Develop and deliver programming to replace the display of the exhibition </w:t>
      </w:r>
      <w:proofErr w:type="spellStart"/>
      <w:r w:rsidRPr="004F4D97">
        <w:rPr>
          <w:rFonts w:ascii="Cera Pro" w:hAnsi="Cera Pro" w:cs="Arial"/>
          <w:i/>
          <w:iCs/>
        </w:rPr>
        <w:t>Kõmij</w:t>
      </w:r>
      <w:proofErr w:type="spellEnd"/>
      <w:r w:rsidRPr="004F4D97">
        <w:rPr>
          <w:rFonts w:ascii="Cera Pro" w:hAnsi="Cera Pro" w:cs="Arial"/>
          <w:i/>
          <w:iCs/>
        </w:rPr>
        <w:t xml:space="preserve"> Mour </w:t>
      </w:r>
      <w:proofErr w:type="spellStart"/>
      <w:r w:rsidRPr="004F4D97">
        <w:rPr>
          <w:rFonts w:ascii="Cera Pro" w:hAnsi="Cera Pro" w:cs="Arial"/>
          <w:i/>
          <w:iCs/>
        </w:rPr>
        <w:t>Ijin</w:t>
      </w:r>
      <w:proofErr w:type="spellEnd"/>
      <w:r w:rsidRPr="004F4D97">
        <w:rPr>
          <w:rFonts w:ascii="Cera Pro" w:hAnsi="Cera Pro" w:cs="Arial"/>
          <w:i/>
          <w:iCs/>
        </w:rPr>
        <w:t>/Our Life is Here</w:t>
      </w:r>
      <w:r w:rsidRPr="004F4D97">
        <w:rPr>
          <w:rFonts w:ascii="Cera Pro" w:hAnsi="Cera Pro" w:cs="Arial"/>
        </w:rPr>
        <w:t>, staged in collaboration with Cape Farewell. The current proposal is to deliver infrastructure to support a curated series of sound-based interventions</w:t>
      </w:r>
    </w:p>
    <w:p w14:paraId="5F864094"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Deliver astronomy courses both on site and online</w:t>
      </w:r>
    </w:p>
    <w:p w14:paraId="3C68650D" w14:textId="77777777" w:rsidR="00AA5C7D" w:rsidRPr="004F4D97" w:rsidRDefault="00AA5C7D" w:rsidP="00AA5C7D">
      <w:pPr>
        <w:pStyle w:val="ListParagraph"/>
        <w:numPr>
          <w:ilvl w:val="0"/>
          <w:numId w:val="38"/>
        </w:numPr>
        <w:spacing w:after="160"/>
        <w:ind w:left="426" w:hanging="426"/>
        <w:rPr>
          <w:rFonts w:ascii="Cera Pro" w:hAnsi="Cera Pro" w:cs="Arial"/>
        </w:rPr>
      </w:pPr>
      <w:r w:rsidRPr="004F4D97">
        <w:rPr>
          <w:rFonts w:ascii="Cera Pro" w:hAnsi="Cera Pro" w:cs="Arial"/>
        </w:rPr>
        <w:t xml:space="preserve">Develop and expand new ‘Explainer’ roles in </w:t>
      </w:r>
      <w:r w:rsidRPr="004F4D97">
        <w:rPr>
          <w:rFonts w:ascii="Cera Pro" w:hAnsi="Cera Pro" w:cs="Arial"/>
          <w:i/>
          <w:iCs/>
        </w:rPr>
        <w:t>Astronomers Take Over</w:t>
      </w:r>
      <w:r w:rsidRPr="004F4D97">
        <w:rPr>
          <w:rFonts w:ascii="Cera Pro" w:hAnsi="Cera Pro" w:cs="Arial"/>
        </w:rPr>
        <w:t xml:space="preserve"> to encompass an historical version that will become part of the ‘always on’ offer at ROG when we reopen</w:t>
      </w:r>
    </w:p>
    <w:p w14:paraId="0BF98429" w14:textId="77777777" w:rsidR="00AA5C7D" w:rsidRPr="004F4D97" w:rsidRDefault="00AA5C7D" w:rsidP="00AA5C7D">
      <w:pPr>
        <w:pStyle w:val="ListParagraph"/>
        <w:numPr>
          <w:ilvl w:val="0"/>
          <w:numId w:val="38"/>
        </w:numPr>
        <w:spacing w:after="0"/>
        <w:ind w:left="426" w:hanging="426"/>
        <w:rPr>
          <w:rFonts w:ascii="Cera Pro" w:hAnsi="Cera Pro" w:cs="Arial"/>
        </w:rPr>
      </w:pPr>
      <w:r w:rsidRPr="004F4D97">
        <w:rPr>
          <w:rFonts w:ascii="Cera Pro" w:hAnsi="Cera Pro" w:cs="Arial"/>
        </w:rPr>
        <w:t>Work with partner organisations on programmes such as ‘Astronomy and Islam’ to reach new audiences and provide something culturally appropriate and special to connect our content, people and collections with their communities.</w:t>
      </w:r>
    </w:p>
    <w:p w14:paraId="7E4FC39A" w14:textId="77777777" w:rsidR="00AA5C7D" w:rsidRPr="004F4D97" w:rsidRDefault="00AA5C7D" w:rsidP="00AA5C7D">
      <w:pPr>
        <w:rPr>
          <w:rFonts w:ascii="Cera Pro" w:eastAsia="Segoe UI" w:hAnsi="Cera Pro" w:cs="Arial"/>
        </w:rPr>
      </w:pPr>
    </w:p>
    <w:p w14:paraId="550FD950" w14:textId="77777777" w:rsidR="00AA5C7D" w:rsidRPr="004F4D97" w:rsidRDefault="00AA5C7D" w:rsidP="00AA5C7D">
      <w:pPr>
        <w:numPr>
          <w:ilvl w:val="0"/>
          <w:numId w:val="44"/>
        </w:numPr>
        <w:spacing w:after="0"/>
        <w:ind w:left="426" w:hanging="426"/>
        <w:contextualSpacing/>
        <w:rPr>
          <w:rFonts w:ascii="Cera Pro" w:hAnsi="Cera Pro" w:cs="Arial"/>
          <w:b/>
          <w:bCs/>
          <w:i/>
          <w:iCs/>
          <w:color w:val="0070C0"/>
        </w:rPr>
      </w:pPr>
      <w:r w:rsidRPr="004F4D97">
        <w:rPr>
          <w:rFonts w:ascii="Cera Pro" w:hAnsi="Cera Pro" w:cs="Arial"/>
          <w:b/>
          <w:bCs/>
          <w:i/>
          <w:iCs/>
          <w:color w:val="0070C0"/>
        </w:rPr>
        <w:t xml:space="preserve">Maximise opportunities offered by digital technology </w:t>
      </w:r>
    </w:p>
    <w:p w14:paraId="5C10C154" w14:textId="77777777" w:rsidR="00AA5C7D" w:rsidRPr="004F4D97" w:rsidRDefault="00AA5C7D" w:rsidP="00AA5C7D">
      <w:pPr>
        <w:numPr>
          <w:ilvl w:val="0"/>
          <w:numId w:val="8"/>
        </w:numPr>
        <w:spacing w:after="0"/>
        <w:ind w:left="426" w:hanging="426"/>
        <w:contextualSpacing/>
        <w:rPr>
          <w:rFonts w:ascii="Cera Pro" w:hAnsi="Cera Pro" w:cs="Arial"/>
          <w:i/>
          <w:iCs/>
        </w:rPr>
      </w:pPr>
      <w:r w:rsidRPr="004F4D97">
        <w:rPr>
          <w:rFonts w:ascii="Cera Pro" w:hAnsi="Cera Pro" w:cs="Arial"/>
          <w:i/>
          <w:iCs/>
        </w:rPr>
        <w:t xml:space="preserve">Support and coordinate digital change and digital project work across RMG, particularly in support of </w:t>
      </w:r>
      <w:r w:rsidRPr="004F4D97">
        <w:rPr>
          <w:rFonts w:ascii="Cera Pro" w:hAnsi="Cera Pro" w:cs="Arial"/>
        </w:rPr>
        <w:t>First Light</w:t>
      </w:r>
    </w:p>
    <w:p w14:paraId="09D5A99B" w14:textId="77777777" w:rsidR="00AA5C7D" w:rsidRPr="004F4D97" w:rsidRDefault="00AA5C7D" w:rsidP="00AA5C7D">
      <w:pPr>
        <w:numPr>
          <w:ilvl w:val="0"/>
          <w:numId w:val="8"/>
        </w:numPr>
        <w:spacing w:after="0"/>
        <w:ind w:left="426" w:hanging="426"/>
        <w:contextualSpacing/>
        <w:rPr>
          <w:rFonts w:ascii="Cera Pro" w:hAnsi="Cera Pro" w:cs="Arial"/>
          <w:i/>
          <w:iCs/>
        </w:rPr>
      </w:pPr>
      <w:r w:rsidRPr="004F4D97">
        <w:rPr>
          <w:rFonts w:ascii="Cera Pro" w:hAnsi="Cera Pro" w:cs="Arial"/>
          <w:i/>
          <w:iCs/>
        </w:rPr>
        <w:t>Develop our approach to digital, as well as our skills and capacity, to increase access to our collections and content for the widest possible audience</w:t>
      </w:r>
    </w:p>
    <w:p w14:paraId="64D85CF9" w14:textId="77777777" w:rsidR="00AA5C7D" w:rsidRPr="004F4D97" w:rsidRDefault="00AA5C7D" w:rsidP="00AA5C7D">
      <w:pPr>
        <w:contextualSpacing/>
        <w:rPr>
          <w:rFonts w:ascii="Cera Pro" w:eastAsiaTheme="minorEastAsia" w:hAnsi="Cera Pro" w:cs="Arial"/>
          <w:b/>
          <w:bCs/>
          <w:color w:val="0070C0"/>
        </w:rPr>
      </w:pPr>
    </w:p>
    <w:p w14:paraId="5B73A91A" w14:textId="77777777" w:rsidR="00AA5C7D" w:rsidRPr="004F4D97" w:rsidRDefault="00AA5C7D" w:rsidP="004F4D97">
      <w:pPr>
        <w:spacing w:after="0"/>
        <w:contextualSpacing/>
        <w:rPr>
          <w:rFonts w:ascii="Cera Pro" w:eastAsiaTheme="minorEastAsia" w:hAnsi="Cera Pro" w:cs="Arial"/>
          <w:b/>
          <w:bCs/>
          <w:color w:val="0070C0"/>
        </w:rPr>
      </w:pPr>
      <w:r w:rsidRPr="004F4D97">
        <w:rPr>
          <w:rFonts w:ascii="Cera Pro" w:eastAsiaTheme="minorEastAsia" w:hAnsi="Cera Pro" w:cs="Arial"/>
          <w:b/>
          <w:bCs/>
          <w:color w:val="0070C0"/>
        </w:rPr>
        <w:t>Activities for 2026–27</w:t>
      </w:r>
    </w:p>
    <w:p w14:paraId="7F2B32D1"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Build capacity for a dynamic historical enquiry programme around critical thinking skills through live-streamed learning sessions with high-quality learning resources for schools</w:t>
      </w:r>
    </w:p>
    <w:p w14:paraId="37497D1A"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Develop internal skills and knowledge in relation to the digital preservation of the collections and seek to identify ways to implement the recommendations made in a report by Kazky, specialists in this field</w:t>
      </w:r>
    </w:p>
    <w:p w14:paraId="19512DFB"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Continue working on the new webstore aiming to sell new memberships, member discount tickets, special exhibition and core tickets for the free sites, and group and school tickets on demand by the end of the year</w:t>
      </w:r>
    </w:p>
    <w:p w14:paraId="5A5DC05C" w14:textId="77777777" w:rsidR="00AA5C7D" w:rsidRPr="004F4D97" w:rsidRDefault="00AA5C7D" w:rsidP="00AA5C7D">
      <w:pPr>
        <w:pStyle w:val="ListParagraph"/>
        <w:numPr>
          <w:ilvl w:val="0"/>
          <w:numId w:val="35"/>
        </w:numPr>
        <w:spacing w:after="0"/>
        <w:ind w:left="426" w:hanging="426"/>
        <w:rPr>
          <w:rFonts w:ascii="Cera Pro" w:hAnsi="Cera Pro" w:cs="Arial"/>
          <w:color w:val="000000" w:themeColor="text1"/>
        </w:rPr>
      </w:pPr>
      <w:r w:rsidRPr="004F4D97">
        <w:rPr>
          <w:rFonts w:ascii="Cera Pro" w:hAnsi="Cera Pro" w:cs="Arial"/>
          <w:color w:val="000000" w:themeColor="text1"/>
        </w:rPr>
        <w:t>Continue to grow the digital catalogue of images taken by the astronomy team using the Annie Maunder Astrographic Telescope (AMAT) for use in learning programmes, promotional outputs and retail</w:t>
      </w:r>
    </w:p>
    <w:p w14:paraId="59A982E1"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Continue the transfer of the digitised Historic Negative files to a secure and accessible networked location; scope an approach to digital asset management that provides opportunities for public co-curation and the widest possible access</w:t>
      </w:r>
    </w:p>
    <w:p w14:paraId="570EDC6F"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Continue the Collections Management System replacement project and improve data quality and consistency prior to transfer to a new database</w:t>
      </w:r>
    </w:p>
    <w:p w14:paraId="702B8156"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Continue to grow and nurture our email subscribers, with the ambition of deepening our audience's engagement, encouraging repeat visitation and maximising revenue opportunities</w:t>
      </w:r>
    </w:p>
    <w:p w14:paraId="500DB97A"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eastAsia="Times New Roman" w:hAnsi="Cera Pro" w:cs="Arial"/>
          <w:lang w:eastAsia="en-GB"/>
        </w:rPr>
        <w:t>Build our digital capability to deliver cost-effective solutions and support ongoing staff development through trusted webinars, podcasts and other learning options</w:t>
      </w:r>
    </w:p>
    <w:p w14:paraId="39915344"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Run live-streamed sessions linked to astronomical events with a global reach</w:t>
      </w:r>
    </w:p>
    <w:p w14:paraId="1734184B"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t>Run a digital schools offer with a local and national reach</w:t>
      </w:r>
    </w:p>
    <w:p w14:paraId="4494BEC0" w14:textId="77777777" w:rsidR="00AA5C7D" w:rsidRPr="004F4D97" w:rsidRDefault="00AA5C7D" w:rsidP="00AA5C7D">
      <w:pPr>
        <w:pStyle w:val="ListParagraph"/>
        <w:numPr>
          <w:ilvl w:val="0"/>
          <w:numId w:val="35"/>
        </w:numPr>
        <w:spacing w:after="0"/>
        <w:ind w:left="426" w:hanging="426"/>
        <w:rPr>
          <w:rFonts w:ascii="Cera Pro" w:hAnsi="Cera Pro" w:cs="Arial"/>
        </w:rPr>
      </w:pPr>
      <w:r w:rsidRPr="004F4D97">
        <w:rPr>
          <w:rFonts w:ascii="Cera Pro" w:hAnsi="Cera Pro" w:cs="Arial"/>
        </w:rPr>
        <w:lastRenderedPageBreak/>
        <w:t>Continue to work with the Black Beyond Data (BBD) group. The BBD initiative aims to develop a scalable digital humanities signposting platform and digitise endangered archives in the Caribbean and other relevant collections.</w:t>
      </w:r>
    </w:p>
    <w:p w14:paraId="1966ACDC" w14:textId="77777777" w:rsidR="00AA5C7D" w:rsidRPr="004F4D97" w:rsidRDefault="00AA5C7D" w:rsidP="00AA5C7D">
      <w:pPr>
        <w:contextualSpacing/>
        <w:rPr>
          <w:rFonts w:ascii="Cera Pro" w:hAnsi="Cera Pro" w:cs="Arial"/>
          <w:i/>
          <w:color w:val="31849B" w:themeColor="accent5" w:themeShade="BF"/>
        </w:rPr>
      </w:pPr>
    </w:p>
    <w:p w14:paraId="130236FC" w14:textId="77777777" w:rsidR="00AA5C7D" w:rsidRPr="004F4D97" w:rsidRDefault="00AA5C7D" w:rsidP="00AA5C7D">
      <w:pPr>
        <w:numPr>
          <w:ilvl w:val="0"/>
          <w:numId w:val="44"/>
        </w:numPr>
        <w:spacing w:after="0"/>
        <w:ind w:left="426" w:hanging="426"/>
        <w:contextualSpacing/>
        <w:rPr>
          <w:rFonts w:ascii="Cera Pro" w:hAnsi="Cera Pro" w:cs="Arial"/>
          <w:i/>
          <w:color w:val="0070C0"/>
        </w:rPr>
      </w:pPr>
      <w:r w:rsidRPr="004F4D97">
        <w:rPr>
          <w:rFonts w:ascii="Cera Pro" w:eastAsiaTheme="minorEastAsia" w:hAnsi="Cera Pro" w:cs="Arial"/>
          <w:b/>
          <w:i/>
          <w:color w:val="0070C0"/>
        </w:rPr>
        <w:t>Run a high-performing organisation</w:t>
      </w:r>
      <w:r w:rsidRPr="004F4D97">
        <w:rPr>
          <w:rFonts w:ascii="Cera Pro" w:hAnsi="Cera Pro" w:cs="Arial"/>
          <w:i/>
          <w:color w:val="0070C0"/>
        </w:rPr>
        <w:t xml:space="preserve"> </w:t>
      </w:r>
    </w:p>
    <w:p w14:paraId="57042AD3" w14:textId="77777777" w:rsidR="00AA5C7D" w:rsidRPr="004F4D97" w:rsidRDefault="00AA5C7D" w:rsidP="00AA5C7D">
      <w:pPr>
        <w:numPr>
          <w:ilvl w:val="0"/>
          <w:numId w:val="10"/>
        </w:numPr>
        <w:spacing w:after="0"/>
        <w:ind w:left="426" w:hanging="426"/>
        <w:contextualSpacing/>
        <w:rPr>
          <w:rFonts w:ascii="Cera Pro" w:eastAsiaTheme="minorEastAsia" w:hAnsi="Cera Pro" w:cs="Arial"/>
          <w:i/>
          <w:iCs/>
        </w:rPr>
      </w:pPr>
      <w:r w:rsidRPr="004F4D97">
        <w:rPr>
          <w:rFonts w:ascii="Cera Pro" w:eastAsiaTheme="minorEastAsia" w:hAnsi="Cera Pro" w:cs="Arial"/>
          <w:i/>
          <w:iCs/>
        </w:rPr>
        <w:t>Use our capacity and resource effectively to ensure a resilient and successful organisation</w:t>
      </w:r>
    </w:p>
    <w:p w14:paraId="55EBD337" w14:textId="77777777" w:rsidR="00AA5C7D" w:rsidRPr="004F4D97" w:rsidRDefault="00AA5C7D" w:rsidP="00AA5C7D">
      <w:pPr>
        <w:numPr>
          <w:ilvl w:val="0"/>
          <w:numId w:val="9"/>
        </w:numPr>
        <w:spacing w:after="0"/>
        <w:ind w:left="426" w:hanging="426"/>
        <w:contextualSpacing/>
        <w:rPr>
          <w:rFonts w:ascii="Cera Pro" w:eastAsiaTheme="minorEastAsia" w:hAnsi="Cera Pro" w:cs="Arial"/>
          <w:i/>
          <w:iCs/>
        </w:rPr>
      </w:pPr>
      <w:r w:rsidRPr="004F4D97">
        <w:rPr>
          <w:rFonts w:ascii="Cera Pro" w:hAnsi="Cera Pro" w:cs="Arial"/>
          <w:i/>
          <w:iCs/>
          <w:color w:val="000000" w:themeColor="text1"/>
        </w:rPr>
        <w:t>Create an environment that is wellbeing focused, diverse and conducive to learning, through effective programmes and opportunities, that meets the needs of our visitors and reflects our social purpose</w:t>
      </w:r>
    </w:p>
    <w:p w14:paraId="5312DAC4" w14:textId="77777777" w:rsidR="00AA5C7D" w:rsidRPr="004F4D97" w:rsidRDefault="00AA5C7D" w:rsidP="00AA5C7D">
      <w:pPr>
        <w:numPr>
          <w:ilvl w:val="0"/>
          <w:numId w:val="9"/>
        </w:numPr>
        <w:spacing w:after="0"/>
        <w:ind w:left="426" w:hanging="426"/>
        <w:contextualSpacing/>
        <w:rPr>
          <w:rFonts w:ascii="Cera Pro" w:eastAsiaTheme="minorEastAsia" w:hAnsi="Cera Pro" w:cs="Arial"/>
          <w:i/>
          <w:iCs/>
        </w:rPr>
      </w:pPr>
      <w:r w:rsidRPr="004F4D97">
        <w:rPr>
          <w:rFonts w:ascii="Cera Pro" w:hAnsi="Cera Pro" w:cs="Arial"/>
          <w:i/>
          <w:iCs/>
        </w:rPr>
        <w:t>Ensure financial sustainability with adequate resources to meet our needs</w:t>
      </w:r>
    </w:p>
    <w:p w14:paraId="155F7FBA" w14:textId="77777777" w:rsidR="00AA5C7D" w:rsidRPr="004F4D97" w:rsidRDefault="00AA5C7D" w:rsidP="00AA5C7D">
      <w:pPr>
        <w:contextualSpacing/>
        <w:rPr>
          <w:rFonts w:ascii="Cera Pro" w:hAnsi="Cera Pro" w:cs="Arial"/>
          <w:i/>
          <w:iCs/>
        </w:rPr>
      </w:pPr>
    </w:p>
    <w:p w14:paraId="0BB3B2FA" w14:textId="77777777" w:rsidR="00AA5C7D" w:rsidRPr="004F4D97" w:rsidRDefault="00AA5C7D" w:rsidP="00AA5C7D">
      <w:pPr>
        <w:contextualSpacing/>
        <w:rPr>
          <w:rFonts w:ascii="Cera Pro" w:eastAsiaTheme="minorEastAsia" w:hAnsi="Cera Pro" w:cs="Arial"/>
          <w:b/>
          <w:bCs/>
          <w:color w:val="0070C0"/>
        </w:rPr>
      </w:pPr>
      <w:r w:rsidRPr="004F4D97">
        <w:rPr>
          <w:rFonts w:ascii="Cera Pro" w:eastAsiaTheme="minorEastAsia" w:hAnsi="Cera Pro" w:cs="Arial"/>
          <w:b/>
          <w:bCs/>
          <w:color w:val="0070C0"/>
        </w:rPr>
        <w:t>Activities for 2026–27</w:t>
      </w:r>
    </w:p>
    <w:p w14:paraId="07E5E156" w14:textId="77777777" w:rsidR="00AA5C7D" w:rsidRPr="004F4D97" w:rsidRDefault="00AA5C7D" w:rsidP="00AA5C7D">
      <w:pPr>
        <w:numPr>
          <w:ilvl w:val="0"/>
          <w:numId w:val="10"/>
        </w:numPr>
        <w:spacing w:after="0"/>
        <w:ind w:left="426" w:hanging="426"/>
        <w:contextualSpacing/>
        <w:rPr>
          <w:rFonts w:ascii="Cera Pro" w:eastAsia="Aptos" w:hAnsi="Cera Pro" w:cs="Arial"/>
          <w:color w:val="000000" w:themeColor="text1"/>
        </w:rPr>
      </w:pPr>
      <w:r w:rsidRPr="004F4D97">
        <w:rPr>
          <w:rFonts w:ascii="Cera Pro" w:eastAsia="Aptos" w:hAnsi="Cera Pro" w:cs="Arial"/>
          <w:color w:val="000000" w:themeColor="text1"/>
        </w:rPr>
        <w:t>Seek to increase the revenue and profit base of our core on-site commercial activity through effective planning, clear aims and resource management</w:t>
      </w:r>
    </w:p>
    <w:p w14:paraId="190262C8" w14:textId="77777777" w:rsidR="00AA5C7D" w:rsidRPr="004F4D97" w:rsidRDefault="00AA5C7D" w:rsidP="00AA5C7D">
      <w:pPr>
        <w:numPr>
          <w:ilvl w:val="0"/>
          <w:numId w:val="10"/>
        </w:numPr>
        <w:spacing w:after="0"/>
        <w:ind w:left="426" w:hanging="426"/>
        <w:contextualSpacing/>
        <w:rPr>
          <w:rFonts w:ascii="Cera Pro" w:eastAsia="Aptos" w:hAnsi="Cera Pro" w:cs="Arial"/>
          <w:color w:val="000000" w:themeColor="text1"/>
        </w:rPr>
      </w:pPr>
      <w:r w:rsidRPr="004F4D97">
        <w:rPr>
          <w:rFonts w:ascii="Cera Pro" w:eastAsia="Aptos" w:hAnsi="Cera Pro" w:cs="Arial"/>
          <w:color w:val="000000" w:themeColor="text1"/>
        </w:rPr>
        <w:t xml:space="preserve">Actively promote our online shop and non-visitor-facing commercial offers </w:t>
      </w:r>
    </w:p>
    <w:p w14:paraId="0B945186" w14:textId="77777777" w:rsidR="00AA5C7D" w:rsidRPr="004F4D97" w:rsidRDefault="00AA5C7D" w:rsidP="00AA5C7D">
      <w:pPr>
        <w:numPr>
          <w:ilvl w:val="0"/>
          <w:numId w:val="10"/>
        </w:numPr>
        <w:spacing w:after="0"/>
        <w:ind w:left="426" w:hanging="426"/>
        <w:contextualSpacing/>
        <w:rPr>
          <w:rFonts w:ascii="Cera Pro" w:eastAsia="Aptos" w:hAnsi="Cera Pro" w:cs="Arial"/>
          <w:color w:val="000000" w:themeColor="text1"/>
        </w:rPr>
      </w:pPr>
      <w:r w:rsidRPr="004F4D97">
        <w:rPr>
          <w:rFonts w:ascii="Cera Pro" w:eastAsia="Aptos" w:hAnsi="Cera Pro" w:cs="Arial"/>
          <w:color w:val="000000" w:themeColor="text1"/>
        </w:rPr>
        <w:t>Innovate and be open to opportunities to grow income through new channels</w:t>
      </w:r>
    </w:p>
    <w:p w14:paraId="5408445D" w14:textId="77777777" w:rsidR="00AA5C7D" w:rsidRPr="004F4D97" w:rsidRDefault="00AA5C7D" w:rsidP="00AA5C7D">
      <w:pPr>
        <w:numPr>
          <w:ilvl w:val="0"/>
          <w:numId w:val="9"/>
        </w:numPr>
        <w:spacing w:after="0"/>
        <w:ind w:left="426" w:hanging="426"/>
        <w:contextualSpacing/>
        <w:rPr>
          <w:rFonts w:ascii="Cera Pro" w:eastAsia="Arial" w:hAnsi="Cera Pro" w:cs="Arial"/>
        </w:rPr>
      </w:pPr>
      <w:r w:rsidRPr="004F4D97">
        <w:rPr>
          <w:rFonts w:ascii="Cera Pro" w:eastAsia="Arial" w:hAnsi="Cera Pro" w:cs="Arial"/>
        </w:rPr>
        <w:t>Continue to run a successful programme of commercial hire events across our sites, striking a balance between income generation, event operation, client need and sensitivity of the sites</w:t>
      </w:r>
    </w:p>
    <w:p w14:paraId="5C3396F3" w14:textId="77777777" w:rsidR="00AA5C7D" w:rsidRPr="004F4D97" w:rsidRDefault="00AA5C7D" w:rsidP="00AA5C7D">
      <w:pPr>
        <w:numPr>
          <w:ilvl w:val="0"/>
          <w:numId w:val="10"/>
        </w:numPr>
        <w:spacing w:after="0"/>
        <w:ind w:left="426" w:hanging="426"/>
        <w:contextualSpacing/>
        <w:rPr>
          <w:rFonts w:ascii="Cera Pro" w:eastAsiaTheme="minorEastAsia" w:hAnsi="Cera Pro" w:cs="Arial"/>
          <w:i/>
          <w:iCs/>
        </w:rPr>
      </w:pPr>
      <w:r w:rsidRPr="004F4D97">
        <w:rPr>
          <w:rFonts w:ascii="Cera Pro" w:eastAsia="Times New Roman" w:hAnsi="Cera Pro" w:cs="Arial"/>
          <w:lang w:eastAsia="en-GB"/>
        </w:rPr>
        <w:t>Create a welcoming and inclusive environment that supports wellbeing and learning, offering meaningful programmes and opportunities that meet visitors’ needs and reflect our social purpose</w:t>
      </w:r>
    </w:p>
    <w:p w14:paraId="4232C916" w14:textId="77777777" w:rsidR="00AA5C7D" w:rsidRPr="004F4D97" w:rsidRDefault="00AA5C7D" w:rsidP="00AA5C7D">
      <w:pPr>
        <w:numPr>
          <w:ilvl w:val="0"/>
          <w:numId w:val="10"/>
        </w:numPr>
        <w:spacing w:after="0"/>
        <w:ind w:left="426" w:hanging="426"/>
        <w:contextualSpacing/>
        <w:rPr>
          <w:rFonts w:ascii="Cera Pro" w:eastAsia="Arial" w:hAnsi="Cera Pro" w:cs="Arial"/>
          <w:i/>
          <w:iCs/>
        </w:rPr>
      </w:pPr>
      <w:r w:rsidRPr="004F4D97">
        <w:rPr>
          <w:rFonts w:ascii="Cera Pro" w:hAnsi="Cera Pro" w:cs="Arial"/>
        </w:rPr>
        <w:t>Develop a high-performing, content-rich website that acts both as a shop window and a key driver of visits to RMG, using dynamic and accessible content to increase visits to our sites and deepen subject-led engagement with our audiences</w:t>
      </w:r>
    </w:p>
    <w:p w14:paraId="31591E8B"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Use audience research and data to better understand visitor behaviour and strategically plan new products, programming and marketing</w:t>
      </w:r>
    </w:p>
    <w:p w14:paraId="42F59443"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 xml:space="preserve">Work with travel trade partners and online travel agencies (OTAs) to drive group visits with a particular focus on the Chinese and Indian markets </w:t>
      </w:r>
    </w:p>
    <w:p w14:paraId="6245990B"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Attend trade shows to build relationships to sell RMG products and bespoke packages to domestic and overseas tour operators</w:t>
      </w:r>
    </w:p>
    <w:p w14:paraId="230D1882"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Maximise philanthropic opportunities seeking repeat and multi-year grants and donations to support RMG’s core work</w:t>
      </w:r>
    </w:p>
    <w:p w14:paraId="48720114"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Identify new philanthropic and sponsorship initiatives to drive an ambitious target of over £2 million in budget relieving revenue funding</w:t>
      </w:r>
    </w:p>
    <w:p w14:paraId="58A02B8A"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Launch a communications campaign targeting our visitors to raise awareness that RMG is a charity needing their support and to increase donations from them</w:t>
      </w:r>
    </w:p>
    <w:p w14:paraId="13B32DB8"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Steward our Patrons and Corporate Members and grow the two circles to secure budget relieving funding</w:t>
      </w:r>
    </w:p>
    <w:p w14:paraId="5BEDA47D" w14:textId="77777777" w:rsidR="00AA5C7D" w:rsidRPr="004F4D97" w:rsidRDefault="00AA5C7D" w:rsidP="00AA5C7D">
      <w:pPr>
        <w:numPr>
          <w:ilvl w:val="0"/>
          <w:numId w:val="10"/>
        </w:numPr>
        <w:spacing w:after="0"/>
        <w:ind w:left="426" w:hanging="426"/>
        <w:contextualSpacing/>
        <w:rPr>
          <w:rFonts w:ascii="Cera Pro" w:eastAsiaTheme="minorEastAsia" w:hAnsi="Cera Pro" w:cs="Arial"/>
        </w:rPr>
      </w:pPr>
      <w:r w:rsidRPr="004F4D97">
        <w:rPr>
          <w:rFonts w:ascii="Cera Pro" w:eastAsiaTheme="minorEastAsia" w:hAnsi="Cera Pro" w:cs="Arial"/>
        </w:rPr>
        <w:t xml:space="preserve">Steward our current donors and sponsors, including ZWO, Lloyd’s Register Foundation, CGI, Disney, Collections Guardians, to maintain excellent relationship and sustainable funding. </w:t>
      </w:r>
    </w:p>
    <w:p w14:paraId="41E21F6F" w14:textId="77777777" w:rsidR="004F4D97" w:rsidRPr="004F4D97" w:rsidRDefault="004F4D97" w:rsidP="004F4D97">
      <w:pPr>
        <w:spacing w:after="0"/>
        <w:ind w:left="426"/>
        <w:contextualSpacing/>
        <w:rPr>
          <w:rFonts w:ascii="Cera Pro" w:eastAsiaTheme="minorEastAsia" w:hAnsi="Cera Pro" w:cs="Arial"/>
        </w:rPr>
      </w:pPr>
    </w:p>
    <w:p w14:paraId="46CC358A" w14:textId="77777777" w:rsidR="00AA5C7D" w:rsidRPr="004F4D97" w:rsidRDefault="00AA5C7D" w:rsidP="00AA5C7D">
      <w:pPr>
        <w:numPr>
          <w:ilvl w:val="0"/>
          <w:numId w:val="44"/>
        </w:numPr>
        <w:spacing w:after="0"/>
        <w:ind w:left="426" w:hanging="426"/>
        <w:contextualSpacing/>
        <w:rPr>
          <w:rFonts w:ascii="Cera Pro" w:eastAsiaTheme="minorEastAsia" w:hAnsi="Cera Pro" w:cs="Arial"/>
          <w:b/>
          <w:bCs/>
          <w:i/>
          <w:iCs/>
          <w:color w:val="0070C0"/>
        </w:rPr>
      </w:pPr>
      <w:r w:rsidRPr="004F4D97">
        <w:rPr>
          <w:rFonts w:ascii="Cera Pro" w:eastAsiaTheme="minorEastAsia" w:hAnsi="Cera Pro" w:cs="Arial"/>
          <w:b/>
          <w:bCs/>
          <w:i/>
          <w:iCs/>
          <w:color w:val="0070C0"/>
        </w:rPr>
        <w:lastRenderedPageBreak/>
        <w:t>Care for our collections and buildings for the benefit of people now and in the future</w:t>
      </w:r>
    </w:p>
    <w:p w14:paraId="232EB8B7" w14:textId="77777777" w:rsidR="00AA5C7D" w:rsidRPr="004F4D97" w:rsidRDefault="00AA5C7D" w:rsidP="00AA5C7D">
      <w:pPr>
        <w:numPr>
          <w:ilvl w:val="0"/>
          <w:numId w:val="6"/>
        </w:numPr>
        <w:spacing w:after="160"/>
        <w:ind w:left="426" w:hanging="426"/>
        <w:contextualSpacing/>
        <w:rPr>
          <w:rFonts w:ascii="Cera Pro" w:eastAsiaTheme="minorEastAsia" w:hAnsi="Cera Pro" w:cs="Arial"/>
          <w:i/>
          <w:iCs/>
        </w:rPr>
      </w:pPr>
      <w:r w:rsidRPr="004F4D97">
        <w:rPr>
          <w:rFonts w:ascii="Cera Pro" w:hAnsi="Cera Pro" w:cs="Arial"/>
          <w:i/>
          <w:iCs/>
        </w:rPr>
        <w:t xml:space="preserve">Fulfil our statutory obligations in caring for our collections and buildings, providing curatorial and conservation expertise </w:t>
      </w:r>
    </w:p>
    <w:p w14:paraId="52710631" w14:textId="77777777" w:rsidR="00AA5C7D" w:rsidRPr="004F4D97" w:rsidRDefault="00AA5C7D" w:rsidP="00AA5C7D">
      <w:pPr>
        <w:numPr>
          <w:ilvl w:val="0"/>
          <w:numId w:val="6"/>
        </w:numPr>
        <w:spacing w:after="0"/>
        <w:ind w:left="426" w:hanging="426"/>
        <w:contextualSpacing/>
        <w:rPr>
          <w:rFonts w:ascii="Cera Pro" w:eastAsiaTheme="minorEastAsia" w:hAnsi="Cera Pro" w:cs="Arial"/>
          <w:i/>
        </w:rPr>
      </w:pPr>
      <w:r w:rsidRPr="004F4D97">
        <w:rPr>
          <w:rFonts w:ascii="Cera Pro" w:hAnsi="Cera Pro" w:cs="Arial"/>
          <w:i/>
          <w:iCs/>
        </w:rPr>
        <w:t xml:space="preserve">Transform physical and intellectual access at ROG by integrating the historic buildings and collections with the modern astronomy offer and excellent visitor facilities in a single unified </w:t>
      </w:r>
      <w:r w:rsidRPr="004F4D97" w:rsidDel="00AF0CF9">
        <w:rPr>
          <w:rFonts w:ascii="Cera Pro" w:hAnsi="Cera Pro" w:cs="Arial"/>
          <w:i/>
        </w:rPr>
        <w:t>site</w:t>
      </w:r>
    </w:p>
    <w:p w14:paraId="55076B1A" w14:textId="77777777" w:rsidR="00AA5C7D" w:rsidRPr="004F4D97" w:rsidRDefault="00AA5C7D" w:rsidP="00AA5C7D">
      <w:pPr>
        <w:numPr>
          <w:ilvl w:val="0"/>
          <w:numId w:val="6"/>
        </w:numPr>
        <w:spacing w:after="160"/>
        <w:ind w:left="426" w:hanging="426"/>
        <w:contextualSpacing/>
        <w:rPr>
          <w:rFonts w:ascii="Cera Pro" w:eastAsiaTheme="minorEastAsia" w:hAnsi="Cera Pro" w:cs="Arial"/>
          <w:i/>
          <w:iCs/>
        </w:rPr>
      </w:pPr>
      <w:r w:rsidRPr="004F4D97">
        <w:rPr>
          <w:rFonts w:ascii="Cera Pro" w:eastAsia="Times New Roman" w:hAnsi="Cera Pro" w:cs="Arial"/>
          <w:i/>
          <w:iCs/>
        </w:rPr>
        <w:t>Repair and restore historic features at ROG as well as focusing on physical, cultural, intellectual and economic access</w:t>
      </w:r>
    </w:p>
    <w:p w14:paraId="18A4B477" w14:textId="77777777" w:rsidR="00AA5C7D" w:rsidRPr="004F4D97" w:rsidRDefault="00AA5C7D" w:rsidP="00AA5C7D">
      <w:pPr>
        <w:rPr>
          <w:rFonts w:ascii="Cera Pro" w:hAnsi="Cera Pro" w:cs="Arial"/>
        </w:rPr>
      </w:pPr>
    </w:p>
    <w:p w14:paraId="01AC01EA" w14:textId="77777777" w:rsidR="00AA5C7D" w:rsidRPr="004F4D97" w:rsidRDefault="00AA5C7D" w:rsidP="004F4D97">
      <w:pPr>
        <w:spacing w:after="0"/>
        <w:contextualSpacing/>
        <w:rPr>
          <w:rFonts w:ascii="Cera Pro" w:eastAsiaTheme="minorEastAsia" w:hAnsi="Cera Pro" w:cs="Arial"/>
          <w:b/>
          <w:bCs/>
          <w:color w:val="0070C0"/>
        </w:rPr>
      </w:pPr>
      <w:r w:rsidRPr="004F4D97">
        <w:rPr>
          <w:rFonts w:ascii="Cera Pro" w:eastAsiaTheme="minorEastAsia" w:hAnsi="Cera Pro" w:cs="Arial"/>
          <w:b/>
          <w:bCs/>
          <w:color w:val="0070C0"/>
        </w:rPr>
        <w:t>Activities for 2026–27</w:t>
      </w:r>
    </w:p>
    <w:p w14:paraId="3ED228D4" w14:textId="77777777" w:rsidR="00AA5C7D" w:rsidRPr="004F4D97" w:rsidRDefault="00AA5C7D" w:rsidP="00AA5C7D">
      <w:pPr>
        <w:pStyle w:val="ListParagraph"/>
        <w:numPr>
          <w:ilvl w:val="0"/>
          <w:numId w:val="43"/>
        </w:numPr>
        <w:spacing w:after="160"/>
        <w:ind w:left="426" w:hanging="426"/>
        <w:rPr>
          <w:rFonts w:ascii="Cera Pro" w:hAnsi="Cera Pro" w:cs="Arial"/>
        </w:rPr>
      </w:pPr>
      <w:r w:rsidRPr="004F4D97">
        <w:rPr>
          <w:rFonts w:ascii="Cera Pro" w:hAnsi="Cera Pro" w:cs="Arial"/>
        </w:rPr>
        <w:t xml:space="preserve">For </w:t>
      </w:r>
      <w:r w:rsidRPr="004F4D97">
        <w:rPr>
          <w:rFonts w:ascii="Cera Pro" w:hAnsi="Cera Pro" w:cs="Arial"/>
          <w:i/>
          <w:iCs/>
        </w:rPr>
        <w:t>First Light</w:t>
      </w:r>
      <w:r w:rsidRPr="004F4D97">
        <w:rPr>
          <w:rFonts w:ascii="Cera Pro" w:hAnsi="Cera Pro" w:cs="Arial"/>
        </w:rPr>
        <w:t xml:space="preserve"> project:</w:t>
      </w:r>
    </w:p>
    <w:p w14:paraId="1F75170D"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Complete works to the South Building roof and facade by November 2026</w:t>
      </w:r>
    </w:p>
    <w:p w14:paraId="6A020385"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Sign the main works contract with Sir Robert McAlpine and mobilise</w:t>
      </w:r>
    </w:p>
    <w:p w14:paraId="6A4DEF30"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Begin main works contract on the ROG south site from June 2026 (RIBA Stage 5)</w:t>
      </w:r>
    </w:p>
    <w:p w14:paraId="4ADDF787"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Close the ROG north site on 1 November 2026 and decant site by December 2026</w:t>
      </w:r>
    </w:p>
    <w:p w14:paraId="406DCFE2"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Decant ROG north site (collections, staff and other items) and begin main works here (RIBA Stage 5)</w:t>
      </w:r>
    </w:p>
    <w:p w14:paraId="4FCCE2C6"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Begin main construction works on ROG north site from January 2027</w:t>
      </w:r>
    </w:p>
    <w:p w14:paraId="02249F53"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Work with the Visitor Experience and Astronomy teams to plan the offer in the Meridian Courtyard by December 2026</w:t>
      </w:r>
    </w:p>
    <w:p w14:paraId="5200DB03"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Work with the Marketing team to promote the Meridian Courtyard offer from February 2027</w:t>
      </w:r>
    </w:p>
    <w:p w14:paraId="05DEF436"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Complete RIBA Stage 4 for exhibitions, external interpretation, wayfinding and retail by summer 2026</w:t>
      </w:r>
    </w:p>
    <w:p w14:paraId="554B783C"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Complete procurement for exhibitions and the Planetarium by April 2027</w:t>
      </w:r>
    </w:p>
    <w:p w14:paraId="4B506D9D"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 xml:space="preserve">Plan the on-site interface between main works and exhibitions </w:t>
      </w:r>
      <w:proofErr w:type="gramStart"/>
      <w:r w:rsidRPr="004F4D97">
        <w:rPr>
          <w:rFonts w:ascii="Cera Pro" w:hAnsi="Cera Pro" w:cs="Arial"/>
        </w:rPr>
        <w:t>fit-out</w:t>
      </w:r>
      <w:proofErr w:type="gramEnd"/>
    </w:p>
    <w:p w14:paraId="6789F560"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Begin the development of digital and hands-on elements for the exhibitions</w:t>
      </w:r>
    </w:p>
    <w:p w14:paraId="32975FCF"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Continue to deliver the NLHF-funded (activity) engagement programme; finalise the scope of the national programme.</w:t>
      </w:r>
    </w:p>
    <w:p w14:paraId="74434C4E" w14:textId="77777777" w:rsidR="00AA5C7D" w:rsidRPr="004F4D97" w:rsidRDefault="00AA5C7D" w:rsidP="00AA5C7D">
      <w:pPr>
        <w:pStyle w:val="ListParagraph"/>
        <w:numPr>
          <w:ilvl w:val="0"/>
          <w:numId w:val="39"/>
        </w:numPr>
        <w:spacing w:after="160"/>
        <w:rPr>
          <w:rFonts w:ascii="Cera Pro" w:hAnsi="Cera Pro" w:cs="Arial"/>
        </w:rPr>
      </w:pPr>
      <w:r w:rsidRPr="004F4D97">
        <w:rPr>
          <w:rFonts w:ascii="Cera Pro" w:hAnsi="Cera Pro" w:cs="Arial"/>
        </w:rPr>
        <w:t xml:space="preserve">Plan the ‘always on’ on-site engagement programme for reopening </w:t>
      </w:r>
    </w:p>
    <w:p w14:paraId="54D350CF" w14:textId="77777777" w:rsidR="00AA5C7D" w:rsidRPr="004F4D97" w:rsidRDefault="00AA5C7D" w:rsidP="00AA5C7D">
      <w:pPr>
        <w:pStyle w:val="ListParagraph"/>
        <w:numPr>
          <w:ilvl w:val="0"/>
          <w:numId w:val="39"/>
        </w:numPr>
        <w:spacing w:after="0"/>
        <w:rPr>
          <w:rFonts w:ascii="Cera Pro" w:eastAsia="Aptos" w:hAnsi="Cera Pro" w:cs="Arial"/>
        </w:rPr>
      </w:pPr>
      <w:r w:rsidRPr="004F4D97">
        <w:rPr>
          <w:rFonts w:ascii="Cera Pro" w:eastAsia="Aptos" w:hAnsi="Cera Pro" w:cs="Arial"/>
        </w:rPr>
        <w:t>Continue to fundraise to close the current funding gap and minimise the need for the government loan</w:t>
      </w:r>
    </w:p>
    <w:p w14:paraId="49CFF46F" w14:textId="77777777" w:rsidR="00AA5C7D" w:rsidRPr="004F4D97" w:rsidRDefault="00AA5C7D" w:rsidP="00AA5C7D">
      <w:pPr>
        <w:pStyle w:val="ListParagraph"/>
        <w:numPr>
          <w:ilvl w:val="0"/>
          <w:numId w:val="39"/>
        </w:numPr>
        <w:spacing w:after="0"/>
        <w:rPr>
          <w:rFonts w:ascii="Cera Pro" w:eastAsia="Aptos" w:hAnsi="Cera Pro" w:cs="Arial"/>
        </w:rPr>
      </w:pPr>
      <w:r w:rsidRPr="004F4D97">
        <w:rPr>
          <w:rFonts w:ascii="Cera Pro" w:eastAsia="Aptos" w:hAnsi="Cera Pro" w:cs="Arial"/>
        </w:rPr>
        <w:t xml:space="preserve">Steward our current </w:t>
      </w:r>
      <w:r w:rsidRPr="004F4D97">
        <w:rPr>
          <w:rFonts w:ascii="Cera Pro" w:eastAsia="Aptos" w:hAnsi="Cera Pro" w:cs="Arial"/>
          <w:i/>
          <w:iCs/>
        </w:rPr>
        <w:t>First Light</w:t>
      </w:r>
      <w:r w:rsidRPr="004F4D97">
        <w:rPr>
          <w:rFonts w:ascii="Cera Pro" w:eastAsia="Aptos" w:hAnsi="Cera Pro" w:cs="Arial"/>
        </w:rPr>
        <w:t xml:space="preserve"> donors with a view to maintaining long-term relationships across RMG sites and projects post-</w:t>
      </w:r>
      <w:r w:rsidRPr="004F4D97">
        <w:rPr>
          <w:rFonts w:ascii="Cera Pro" w:eastAsia="Aptos" w:hAnsi="Cera Pro" w:cs="Arial"/>
          <w:i/>
          <w:iCs/>
        </w:rPr>
        <w:t>First Light</w:t>
      </w:r>
    </w:p>
    <w:p w14:paraId="49E11AFE" w14:textId="77777777" w:rsidR="00AA5C7D" w:rsidRPr="004F4D97" w:rsidRDefault="00AA5C7D" w:rsidP="00AA5C7D">
      <w:pPr>
        <w:pStyle w:val="ListParagraph"/>
        <w:numPr>
          <w:ilvl w:val="0"/>
          <w:numId w:val="39"/>
        </w:numPr>
        <w:spacing w:after="0"/>
        <w:rPr>
          <w:rFonts w:ascii="Cera Pro" w:eastAsia="Aptos" w:hAnsi="Cera Pro" w:cs="Arial"/>
        </w:rPr>
      </w:pPr>
      <w:r w:rsidRPr="004F4D97">
        <w:rPr>
          <w:rFonts w:ascii="Cera Pro" w:eastAsia="Aptos" w:hAnsi="Cera Pro" w:cs="Arial"/>
        </w:rPr>
        <w:t xml:space="preserve">Plan conservation work for the </w:t>
      </w:r>
      <w:r w:rsidRPr="004F4D97">
        <w:rPr>
          <w:rFonts w:ascii="Cera Pro" w:eastAsia="Aptos" w:hAnsi="Cera Pro" w:cs="Arial"/>
          <w:i/>
          <w:iCs/>
        </w:rPr>
        <w:t>First Light</w:t>
      </w:r>
      <w:r w:rsidRPr="004F4D97">
        <w:rPr>
          <w:rFonts w:ascii="Cera Pro" w:eastAsia="Aptos" w:hAnsi="Cera Pro" w:cs="Arial"/>
        </w:rPr>
        <w:t xml:space="preserve"> new galleries objects list </w:t>
      </w:r>
    </w:p>
    <w:p w14:paraId="5BD565DA" w14:textId="77777777" w:rsidR="00AA5C7D" w:rsidRPr="004F4D97" w:rsidRDefault="00AA5C7D" w:rsidP="00AA5C7D">
      <w:pPr>
        <w:pStyle w:val="ListParagraph"/>
        <w:numPr>
          <w:ilvl w:val="0"/>
          <w:numId w:val="34"/>
        </w:numPr>
        <w:spacing w:after="160"/>
        <w:ind w:left="426" w:hanging="426"/>
        <w:rPr>
          <w:rFonts w:ascii="Cera Pro" w:hAnsi="Cera Pro" w:cs="Arial"/>
        </w:rPr>
      </w:pPr>
      <w:r w:rsidRPr="004F4D97">
        <w:rPr>
          <w:rFonts w:ascii="Cera Pro" w:hAnsi="Cera Pro" w:cs="Arial"/>
        </w:rPr>
        <w:t xml:space="preserve">Install Luke Jerram’s </w:t>
      </w:r>
      <w:r w:rsidRPr="004F4D97">
        <w:rPr>
          <w:rFonts w:ascii="Cera Pro" w:hAnsi="Cera Pro" w:cs="Arial"/>
          <w:i/>
          <w:iCs/>
        </w:rPr>
        <w:t xml:space="preserve">Mirror Moon </w:t>
      </w:r>
      <w:r w:rsidRPr="004F4D97">
        <w:rPr>
          <w:rFonts w:ascii="Cera Pro" w:hAnsi="Cera Pro" w:cs="Arial"/>
        </w:rPr>
        <w:t>sculpture in the Meridian Courtyard</w:t>
      </w:r>
    </w:p>
    <w:p w14:paraId="24B14566" w14:textId="77777777" w:rsidR="00AA5C7D" w:rsidRPr="004F4D97" w:rsidRDefault="00AA5C7D" w:rsidP="00AA5C7D">
      <w:pPr>
        <w:pStyle w:val="ListParagraph"/>
        <w:numPr>
          <w:ilvl w:val="0"/>
          <w:numId w:val="42"/>
        </w:numPr>
        <w:spacing w:after="160"/>
        <w:ind w:left="426" w:hanging="426"/>
        <w:rPr>
          <w:rFonts w:ascii="Cera Pro" w:hAnsi="Cera Pro" w:cs="Arial"/>
        </w:rPr>
      </w:pPr>
      <w:r w:rsidRPr="004F4D97">
        <w:rPr>
          <w:rFonts w:ascii="Cera Pro" w:hAnsi="Cera Pro" w:cs="Arial"/>
        </w:rPr>
        <w:t>Complete PBIF-funded capital projects across the estate</w:t>
      </w:r>
    </w:p>
    <w:p w14:paraId="3FC00E6E" w14:textId="77777777" w:rsidR="00AA5C7D" w:rsidRPr="004F4D97" w:rsidRDefault="00AA5C7D" w:rsidP="00AA5C7D">
      <w:pPr>
        <w:pStyle w:val="ListParagraph"/>
        <w:numPr>
          <w:ilvl w:val="0"/>
          <w:numId w:val="34"/>
        </w:numPr>
        <w:spacing w:after="160"/>
        <w:ind w:left="426" w:hanging="426"/>
        <w:rPr>
          <w:rFonts w:ascii="Cera Pro" w:hAnsi="Cera Pro" w:cs="Arial"/>
        </w:rPr>
      </w:pPr>
      <w:r w:rsidRPr="004F4D97">
        <w:rPr>
          <w:rFonts w:ascii="Cera Pro" w:hAnsi="Cera Pro" w:cs="Arial"/>
        </w:rPr>
        <w:t xml:space="preserve">Use PBIF funds to complete the MEP upgrade project feasibility phase and engage with relevant planning authorities to develop a deliverable and fully costed MEP strategy for the NMM site. This project will support our sustainability goals by decarbonising our key plant </w:t>
      </w:r>
      <w:proofErr w:type="gramStart"/>
      <w:r w:rsidRPr="004F4D97">
        <w:rPr>
          <w:rFonts w:ascii="Cera Pro" w:hAnsi="Cera Pro" w:cs="Arial"/>
        </w:rPr>
        <w:t>and also</w:t>
      </w:r>
      <w:proofErr w:type="gramEnd"/>
      <w:r w:rsidRPr="004F4D97">
        <w:rPr>
          <w:rFonts w:ascii="Cera Pro" w:hAnsi="Cera Pro" w:cs="Arial"/>
        </w:rPr>
        <w:t xml:space="preserve"> mitigate the risk of future failure due to aged </w:t>
      </w:r>
      <w:r w:rsidRPr="004F4D97">
        <w:rPr>
          <w:rFonts w:ascii="Cera Pro" w:hAnsi="Cera Pro" w:cs="Arial"/>
        </w:rPr>
        <w:lastRenderedPageBreak/>
        <w:t>and obsolete infrastructure; priority elements, such as the ATES and Ocean Court chillers, are to be confirmed and implemented where PBIF funding has been allocated</w:t>
      </w:r>
    </w:p>
    <w:p w14:paraId="45F66A87" w14:textId="77777777" w:rsidR="00AA5C7D" w:rsidRPr="004F4D97" w:rsidRDefault="00AA5C7D" w:rsidP="00AA5C7D">
      <w:pPr>
        <w:pStyle w:val="ListParagraph"/>
        <w:numPr>
          <w:ilvl w:val="0"/>
          <w:numId w:val="34"/>
        </w:numPr>
        <w:spacing w:after="160"/>
        <w:ind w:left="426" w:hanging="426"/>
        <w:rPr>
          <w:rFonts w:ascii="Cera Pro" w:hAnsi="Cera Pro" w:cs="Arial"/>
        </w:rPr>
      </w:pPr>
      <w:r w:rsidRPr="004F4D97">
        <w:rPr>
          <w:rFonts w:ascii="Cera Pro" w:hAnsi="Cera Pro" w:cs="Arial"/>
        </w:rPr>
        <w:t>Complete tender process for the mechanical and electrical term services contract and mobilise new contract</w:t>
      </w:r>
    </w:p>
    <w:p w14:paraId="19618B59" w14:textId="77777777" w:rsidR="00AA5C7D" w:rsidRPr="004F4D97" w:rsidRDefault="00AA5C7D" w:rsidP="00AA5C7D">
      <w:pPr>
        <w:pStyle w:val="ListParagraph"/>
        <w:numPr>
          <w:ilvl w:val="0"/>
          <w:numId w:val="34"/>
        </w:numPr>
        <w:spacing w:after="160"/>
        <w:ind w:left="426" w:hanging="426"/>
        <w:rPr>
          <w:rFonts w:ascii="Cera Pro" w:hAnsi="Cera Pro" w:cs="Arial"/>
        </w:rPr>
      </w:pPr>
      <w:r w:rsidRPr="004F4D97">
        <w:rPr>
          <w:rFonts w:ascii="Cera Pro" w:eastAsia="Aptos" w:hAnsi="Cera Pro" w:cs="Arial"/>
        </w:rPr>
        <w:t xml:space="preserve">Rationalise the </w:t>
      </w:r>
      <w:r w:rsidRPr="004F4D97">
        <w:rPr>
          <w:rFonts w:ascii="Cera Pro" w:eastAsia="Aptos" w:hAnsi="Cera Pro" w:cs="Arial"/>
          <w:i/>
          <w:iCs/>
        </w:rPr>
        <w:t>Cutty Sark</w:t>
      </w:r>
      <w:r w:rsidRPr="004F4D97">
        <w:rPr>
          <w:rFonts w:ascii="Cera Pro" w:eastAsia="Aptos" w:hAnsi="Cera Pro" w:cs="Arial"/>
        </w:rPr>
        <w:t xml:space="preserve"> material stored at Wroughton as part of the Comprehensive Storage Review</w:t>
      </w:r>
    </w:p>
    <w:p w14:paraId="4E2B81B0" w14:textId="77777777" w:rsidR="00AA5C7D" w:rsidRPr="004F4D97" w:rsidRDefault="00AA5C7D" w:rsidP="00AA5C7D">
      <w:pPr>
        <w:pStyle w:val="ListParagraph"/>
        <w:numPr>
          <w:ilvl w:val="0"/>
          <w:numId w:val="37"/>
        </w:numPr>
        <w:spacing w:after="0"/>
        <w:ind w:left="426" w:hanging="426"/>
        <w:rPr>
          <w:rFonts w:ascii="Cera Pro" w:eastAsia="Aptos" w:hAnsi="Cera Pro" w:cs="Arial"/>
        </w:rPr>
      </w:pPr>
      <w:r w:rsidRPr="004F4D97">
        <w:rPr>
          <w:rFonts w:ascii="Cera Pro" w:eastAsia="Aptos" w:hAnsi="Cera Pro" w:cs="Arial"/>
        </w:rPr>
        <w:t>Improve conditions, security and access for collections at PPMCC, Brass Foundry and Chatham</w:t>
      </w:r>
    </w:p>
    <w:p w14:paraId="761B2B27" w14:textId="77777777" w:rsidR="00AA5C7D" w:rsidRPr="004F4D97" w:rsidRDefault="00AA5C7D" w:rsidP="00AA5C7D">
      <w:pPr>
        <w:pStyle w:val="ListParagraph"/>
        <w:numPr>
          <w:ilvl w:val="0"/>
          <w:numId w:val="37"/>
        </w:numPr>
        <w:spacing w:after="0"/>
        <w:ind w:left="426" w:hanging="426"/>
        <w:rPr>
          <w:rFonts w:ascii="Cera Pro" w:hAnsi="Cera Pro" w:cs="Arial"/>
          <w:u w:val="single"/>
        </w:rPr>
      </w:pPr>
      <w:r w:rsidRPr="004F4D97">
        <w:rPr>
          <w:rFonts w:ascii="Cera Pro" w:eastAsia="Aptos" w:hAnsi="Cera Pro" w:cs="Arial"/>
        </w:rPr>
        <w:t xml:space="preserve">Continue the maintenance programme of works on </w:t>
      </w:r>
      <w:r w:rsidRPr="004F4D97">
        <w:rPr>
          <w:rFonts w:ascii="Cera Pro" w:eastAsia="Aptos" w:hAnsi="Cera Pro" w:cs="Arial"/>
          <w:i/>
          <w:iCs/>
        </w:rPr>
        <w:t>Cutty Sark</w:t>
      </w:r>
    </w:p>
    <w:p w14:paraId="45F8144A" w14:textId="77777777" w:rsidR="001A479F" w:rsidRPr="004F4D97" w:rsidRDefault="001A479F" w:rsidP="001A479F">
      <w:pPr>
        <w:spacing w:after="0" w:line="240" w:lineRule="auto"/>
        <w:rPr>
          <w:rFonts w:ascii="Cera Pro" w:hAnsi="Cera Pro" w:cs="Arial"/>
          <w:i/>
          <w:iCs/>
        </w:rPr>
      </w:pPr>
    </w:p>
    <w:bookmarkEnd w:id="3"/>
    <w:bookmarkEnd w:id="4"/>
    <w:bookmarkEnd w:id="5"/>
    <w:p w14:paraId="16293AE3" w14:textId="77777777" w:rsidR="00AA5C7D" w:rsidRPr="004F4D97" w:rsidRDefault="00AA5C7D" w:rsidP="001A479F">
      <w:pPr>
        <w:spacing w:after="0" w:line="240" w:lineRule="auto"/>
        <w:rPr>
          <w:rFonts w:ascii="Cera Pro" w:hAnsi="Cera Pro" w:cs="Arial"/>
          <w:i/>
          <w:iCs/>
        </w:rPr>
      </w:pPr>
    </w:p>
    <w:sectPr w:rsidR="00AA5C7D" w:rsidRPr="004F4D97" w:rsidSect="00A000B9">
      <w:headerReference w:type="default" r:id="rId14"/>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510A" w14:textId="77777777" w:rsidR="00043C56" w:rsidRDefault="00043C56" w:rsidP="00CF7ABD">
      <w:pPr>
        <w:spacing w:after="0" w:line="240" w:lineRule="auto"/>
      </w:pPr>
      <w:r>
        <w:separator/>
      </w:r>
    </w:p>
  </w:endnote>
  <w:endnote w:type="continuationSeparator" w:id="0">
    <w:p w14:paraId="332F93DD" w14:textId="77777777" w:rsidR="00043C56" w:rsidRDefault="00043C56" w:rsidP="00CF7ABD">
      <w:pPr>
        <w:spacing w:after="0" w:line="240" w:lineRule="auto"/>
      </w:pPr>
      <w:r>
        <w:continuationSeparator/>
      </w:r>
    </w:p>
  </w:endnote>
  <w:endnote w:type="continuationNotice" w:id="1">
    <w:p w14:paraId="4B3F573E" w14:textId="77777777" w:rsidR="00043C56" w:rsidRDefault="00043C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era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Light">
    <w:panose1 w:val="00000400000000000000"/>
    <w:charset w:val="00"/>
    <w:family w:val="modern"/>
    <w:notTrueType/>
    <w:pitch w:val="variable"/>
    <w:sig w:usb0="00000287" w:usb1="00000001"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3211" w14:textId="77777777" w:rsidR="00043C56" w:rsidRDefault="00043C56" w:rsidP="00CF7ABD">
      <w:pPr>
        <w:spacing w:after="0" w:line="240" w:lineRule="auto"/>
      </w:pPr>
      <w:r>
        <w:separator/>
      </w:r>
    </w:p>
  </w:footnote>
  <w:footnote w:type="continuationSeparator" w:id="0">
    <w:p w14:paraId="164506D3" w14:textId="77777777" w:rsidR="00043C56" w:rsidRDefault="00043C56" w:rsidP="00CF7ABD">
      <w:pPr>
        <w:spacing w:after="0" w:line="240" w:lineRule="auto"/>
      </w:pPr>
      <w:r>
        <w:continuationSeparator/>
      </w:r>
    </w:p>
  </w:footnote>
  <w:footnote w:type="continuationNotice" w:id="1">
    <w:p w14:paraId="7AAF3B61" w14:textId="77777777" w:rsidR="00043C56" w:rsidRDefault="00043C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5"/>
      <w:gridCol w:w="3595"/>
      <w:gridCol w:w="3595"/>
    </w:tblGrid>
    <w:tr w:rsidR="00AA5C7D" w14:paraId="31F2BAAC" w14:textId="77777777" w:rsidTr="00EF201B">
      <w:trPr>
        <w:trHeight w:val="300"/>
      </w:trPr>
      <w:tc>
        <w:tcPr>
          <w:tcW w:w="3595" w:type="dxa"/>
        </w:tcPr>
        <w:p w14:paraId="3F7D415D" w14:textId="77777777" w:rsidR="00AA5C7D" w:rsidRDefault="00AA5C7D" w:rsidP="00EF201B">
          <w:pPr>
            <w:pStyle w:val="Header"/>
            <w:ind w:left="-115"/>
          </w:pPr>
        </w:p>
      </w:tc>
      <w:tc>
        <w:tcPr>
          <w:tcW w:w="3595" w:type="dxa"/>
        </w:tcPr>
        <w:p w14:paraId="4341693F" w14:textId="77777777" w:rsidR="00AA5C7D" w:rsidRDefault="00AA5C7D" w:rsidP="00EF201B">
          <w:pPr>
            <w:pStyle w:val="Header"/>
            <w:jc w:val="center"/>
          </w:pPr>
        </w:p>
      </w:tc>
      <w:tc>
        <w:tcPr>
          <w:tcW w:w="3595" w:type="dxa"/>
        </w:tcPr>
        <w:p w14:paraId="3F6F7545" w14:textId="77777777" w:rsidR="00AA5C7D" w:rsidRDefault="00AA5C7D" w:rsidP="00EF201B">
          <w:pPr>
            <w:pStyle w:val="Header"/>
            <w:ind w:right="-115"/>
            <w:jc w:val="right"/>
          </w:pPr>
        </w:p>
      </w:tc>
    </w:tr>
  </w:tbl>
  <w:p w14:paraId="47F033D2" w14:textId="77777777" w:rsidR="00AA5C7D" w:rsidRDefault="00AA5C7D">
    <w:pPr>
      <w:pStyle w:val="Header"/>
    </w:pPr>
  </w:p>
</w:hdr>
</file>

<file path=word/intelligence2.xml><?xml version="1.0" encoding="utf-8"?>
<int2:intelligence xmlns:int2="http://schemas.microsoft.com/office/intelligence/2020/intelligence" xmlns:oel="http://schemas.microsoft.com/office/2019/extlst">
  <int2:observations>
    <int2:textHash int2:hashCode="nYWxiZclgTXL7N" int2:id="39OE8Sfn">
      <int2:state int2:value="Rejected" int2:type="AugLoop_Text_Critique"/>
    </int2:textHash>
    <int2:textHash int2:hashCode="d3wPhn1TC+TykR" int2:id="FJXEKaDa">
      <int2:state int2:value="Rejected" int2:type="AugLoop_Text_Critique"/>
    </int2:textHash>
    <int2:textHash int2:hashCode="BOfsvBQ4F9uylB" int2:id="Ih9oxaRd">
      <int2:state int2:value="Rejected" int2:type="AugLoop_Text_Critique"/>
    </int2:textHash>
    <int2:textHash int2:hashCode="RoHRJMxsS3O6q/" int2:id="Ix8vh06U">
      <int2:state int2:value="Rejected" int2:type="AugLoop_Text_Critique"/>
    </int2:textHash>
    <int2:textHash int2:hashCode="h7yjcVu1Yk9Ju/" int2:id="WbShywCy">
      <int2:state int2:value="Rejected" int2:type="LegacyProofing"/>
    </int2:textHash>
    <int2:textHash int2:hashCode="p7YQyfpi0tLwYZ" int2:id="cBCDAmu1">
      <int2:state int2:value="Rejected" int2:type="LegacyProofing"/>
    </int2:textHash>
    <int2:textHash int2:hashCode="m/C6mGJeQTWOW1" int2:id="kVcHa0cQ">
      <int2:state int2:value="Rejected" int2:type="LegacyProofing"/>
    </int2:textHash>
    <int2:textHash int2:hashCode="MRkzZ8LeE4dXFV" int2:id="x8GYT9k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7AC7"/>
    <w:multiLevelType w:val="hybridMultilevel"/>
    <w:tmpl w:val="C97A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E236E"/>
    <w:multiLevelType w:val="multilevel"/>
    <w:tmpl w:val="72EE8CCA"/>
    <w:styleLink w:val="CurrentList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E17CF9"/>
    <w:multiLevelType w:val="hybridMultilevel"/>
    <w:tmpl w:val="520C07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B211C56"/>
    <w:multiLevelType w:val="hybridMultilevel"/>
    <w:tmpl w:val="71867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212D3"/>
    <w:multiLevelType w:val="hybridMultilevel"/>
    <w:tmpl w:val="FFFFFFFF"/>
    <w:lvl w:ilvl="0" w:tplc="AC46710A">
      <w:start w:val="1"/>
      <w:numFmt w:val="bullet"/>
      <w:lvlText w:val=""/>
      <w:lvlJc w:val="left"/>
      <w:pPr>
        <w:ind w:left="720" w:hanging="360"/>
      </w:pPr>
      <w:rPr>
        <w:rFonts w:ascii="Symbol" w:hAnsi="Symbol" w:hint="default"/>
      </w:rPr>
    </w:lvl>
    <w:lvl w:ilvl="1" w:tplc="EFCAB83C">
      <w:start w:val="1"/>
      <w:numFmt w:val="bullet"/>
      <w:lvlText w:val="o"/>
      <w:lvlJc w:val="left"/>
      <w:pPr>
        <w:ind w:left="1440" w:hanging="360"/>
      </w:pPr>
      <w:rPr>
        <w:rFonts w:ascii="Courier New" w:hAnsi="Courier New" w:hint="default"/>
      </w:rPr>
    </w:lvl>
    <w:lvl w:ilvl="2" w:tplc="6F28EBF2">
      <w:start w:val="1"/>
      <w:numFmt w:val="bullet"/>
      <w:lvlText w:val=""/>
      <w:lvlJc w:val="left"/>
      <w:pPr>
        <w:ind w:left="2160" w:hanging="360"/>
      </w:pPr>
      <w:rPr>
        <w:rFonts w:ascii="Wingdings" w:hAnsi="Wingdings" w:hint="default"/>
      </w:rPr>
    </w:lvl>
    <w:lvl w:ilvl="3" w:tplc="2C4E359E">
      <w:start w:val="1"/>
      <w:numFmt w:val="bullet"/>
      <w:lvlText w:val=""/>
      <w:lvlJc w:val="left"/>
      <w:pPr>
        <w:ind w:left="2880" w:hanging="360"/>
      </w:pPr>
      <w:rPr>
        <w:rFonts w:ascii="Symbol" w:hAnsi="Symbol" w:hint="default"/>
      </w:rPr>
    </w:lvl>
    <w:lvl w:ilvl="4" w:tplc="7D2C6C7A">
      <w:start w:val="1"/>
      <w:numFmt w:val="bullet"/>
      <w:lvlText w:val="o"/>
      <w:lvlJc w:val="left"/>
      <w:pPr>
        <w:ind w:left="3600" w:hanging="360"/>
      </w:pPr>
      <w:rPr>
        <w:rFonts w:ascii="Courier New" w:hAnsi="Courier New" w:hint="default"/>
      </w:rPr>
    </w:lvl>
    <w:lvl w:ilvl="5" w:tplc="F32ECBFC">
      <w:start w:val="1"/>
      <w:numFmt w:val="bullet"/>
      <w:lvlText w:val=""/>
      <w:lvlJc w:val="left"/>
      <w:pPr>
        <w:ind w:left="4320" w:hanging="360"/>
      </w:pPr>
      <w:rPr>
        <w:rFonts w:ascii="Wingdings" w:hAnsi="Wingdings" w:hint="default"/>
      </w:rPr>
    </w:lvl>
    <w:lvl w:ilvl="6" w:tplc="04DCE4F0">
      <w:start w:val="1"/>
      <w:numFmt w:val="bullet"/>
      <w:lvlText w:val=""/>
      <w:lvlJc w:val="left"/>
      <w:pPr>
        <w:ind w:left="5040" w:hanging="360"/>
      </w:pPr>
      <w:rPr>
        <w:rFonts w:ascii="Symbol" w:hAnsi="Symbol" w:hint="default"/>
      </w:rPr>
    </w:lvl>
    <w:lvl w:ilvl="7" w:tplc="89528090">
      <w:start w:val="1"/>
      <w:numFmt w:val="bullet"/>
      <w:lvlText w:val="o"/>
      <w:lvlJc w:val="left"/>
      <w:pPr>
        <w:ind w:left="5760" w:hanging="360"/>
      </w:pPr>
      <w:rPr>
        <w:rFonts w:ascii="Courier New" w:hAnsi="Courier New" w:hint="default"/>
      </w:rPr>
    </w:lvl>
    <w:lvl w:ilvl="8" w:tplc="8A149314">
      <w:start w:val="1"/>
      <w:numFmt w:val="bullet"/>
      <w:lvlText w:val=""/>
      <w:lvlJc w:val="left"/>
      <w:pPr>
        <w:ind w:left="6480" w:hanging="360"/>
      </w:pPr>
      <w:rPr>
        <w:rFonts w:ascii="Wingdings" w:hAnsi="Wingdings" w:hint="default"/>
      </w:rPr>
    </w:lvl>
  </w:abstractNum>
  <w:abstractNum w:abstractNumId="5" w15:restartNumberingAfterBreak="0">
    <w:nsid w:val="0F767518"/>
    <w:multiLevelType w:val="hybridMultilevel"/>
    <w:tmpl w:val="FFFFFFFF"/>
    <w:lvl w:ilvl="0" w:tplc="862E211E">
      <w:start w:val="1"/>
      <w:numFmt w:val="bullet"/>
      <w:lvlText w:val=""/>
      <w:lvlJc w:val="left"/>
      <w:pPr>
        <w:ind w:left="720" w:hanging="360"/>
      </w:pPr>
      <w:rPr>
        <w:rFonts w:ascii="Symbol" w:hAnsi="Symbol" w:hint="default"/>
      </w:rPr>
    </w:lvl>
    <w:lvl w:ilvl="1" w:tplc="CC6CD536">
      <w:start w:val="1"/>
      <w:numFmt w:val="bullet"/>
      <w:lvlText w:val="o"/>
      <w:lvlJc w:val="left"/>
      <w:pPr>
        <w:ind w:left="1440" w:hanging="360"/>
      </w:pPr>
      <w:rPr>
        <w:rFonts w:ascii="Courier New" w:hAnsi="Courier New" w:hint="default"/>
      </w:rPr>
    </w:lvl>
    <w:lvl w:ilvl="2" w:tplc="FE1AC49C">
      <w:start w:val="1"/>
      <w:numFmt w:val="bullet"/>
      <w:lvlText w:val=""/>
      <w:lvlJc w:val="left"/>
      <w:pPr>
        <w:ind w:left="2160" w:hanging="360"/>
      </w:pPr>
      <w:rPr>
        <w:rFonts w:ascii="Wingdings" w:hAnsi="Wingdings" w:hint="default"/>
      </w:rPr>
    </w:lvl>
    <w:lvl w:ilvl="3" w:tplc="116CD7A0">
      <w:start w:val="1"/>
      <w:numFmt w:val="bullet"/>
      <w:lvlText w:val=""/>
      <w:lvlJc w:val="left"/>
      <w:pPr>
        <w:ind w:left="2880" w:hanging="360"/>
      </w:pPr>
      <w:rPr>
        <w:rFonts w:ascii="Symbol" w:hAnsi="Symbol" w:hint="default"/>
      </w:rPr>
    </w:lvl>
    <w:lvl w:ilvl="4" w:tplc="8E9EBC30">
      <w:start w:val="1"/>
      <w:numFmt w:val="bullet"/>
      <w:lvlText w:val="o"/>
      <w:lvlJc w:val="left"/>
      <w:pPr>
        <w:ind w:left="3600" w:hanging="360"/>
      </w:pPr>
      <w:rPr>
        <w:rFonts w:ascii="Courier New" w:hAnsi="Courier New" w:hint="default"/>
      </w:rPr>
    </w:lvl>
    <w:lvl w:ilvl="5" w:tplc="210ACA04">
      <w:start w:val="1"/>
      <w:numFmt w:val="bullet"/>
      <w:lvlText w:val=""/>
      <w:lvlJc w:val="left"/>
      <w:pPr>
        <w:ind w:left="4320" w:hanging="360"/>
      </w:pPr>
      <w:rPr>
        <w:rFonts w:ascii="Wingdings" w:hAnsi="Wingdings" w:hint="default"/>
      </w:rPr>
    </w:lvl>
    <w:lvl w:ilvl="6" w:tplc="9E021F12">
      <w:start w:val="1"/>
      <w:numFmt w:val="bullet"/>
      <w:lvlText w:val=""/>
      <w:lvlJc w:val="left"/>
      <w:pPr>
        <w:ind w:left="5040" w:hanging="360"/>
      </w:pPr>
      <w:rPr>
        <w:rFonts w:ascii="Symbol" w:hAnsi="Symbol" w:hint="default"/>
      </w:rPr>
    </w:lvl>
    <w:lvl w:ilvl="7" w:tplc="653ABD24">
      <w:start w:val="1"/>
      <w:numFmt w:val="bullet"/>
      <w:lvlText w:val="o"/>
      <w:lvlJc w:val="left"/>
      <w:pPr>
        <w:ind w:left="5760" w:hanging="360"/>
      </w:pPr>
      <w:rPr>
        <w:rFonts w:ascii="Courier New" w:hAnsi="Courier New" w:hint="default"/>
      </w:rPr>
    </w:lvl>
    <w:lvl w:ilvl="8" w:tplc="84FA0076">
      <w:start w:val="1"/>
      <w:numFmt w:val="bullet"/>
      <w:lvlText w:val=""/>
      <w:lvlJc w:val="left"/>
      <w:pPr>
        <w:ind w:left="6480" w:hanging="360"/>
      </w:pPr>
      <w:rPr>
        <w:rFonts w:ascii="Wingdings" w:hAnsi="Wingdings" w:hint="default"/>
      </w:rPr>
    </w:lvl>
  </w:abstractNum>
  <w:abstractNum w:abstractNumId="6" w15:restartNumberingAfterBreak="0">
    <w:nsid w:val="0FEACC36"/>
    <w:multiLevelType w:val="hybridMultilevel"/>
    <w:tmpl w:val="FFFFFFFF"/>
    <w:lvl w:ilvl="0" w:tplc="5186DABC">
      <w:start w:val="1"/>
      <w:numFmt w:val="bullet"/>
      <w:lvlText w:val=""/>
      <w:lvlJc w:val="left"/>
      <w:pPr>
        <w:ind w:left="720" w:hanging="360"/>
      </w:pPr>
      <w:rPr>
        <w:rFonts w:ascii="Symbol" w:hAnsi="Symbol" w:hint="default"/>
      </w:rPr>
    </w:lvl>
    <w:lvl w:ilvl="1" w:tplc="0C94E0F2">
      <w:start w:val="1"/>
      <w:numFmt w:val="bullet"/>
      <w:lvlText w:val="o"/>
      <w:lvlJc w:val="left"/>
      <w:pPr>
        <w:ind w:left="1440" w:hanging="360"/>
      </w:pPr>
      <w:rPr>
        <w:rFonts w:ascii="Courier New" w:hAnsi="Courier New" w:hint="default"/>
      </w:rPr>
    </w:lvl>
    <w:lvl w:ilvl="2" w:tplc="574A428C">
      <w:start w:val="1"/>
      <w:numFmt w:val="bullet"/>
      <w:lvlText w:val=""/>
      <w:lvlJc w:val="left"/>
      <w:pPr>
        <w:ind w:left="2160" w:hanging="360"/>
      </w:pPr>
      <w:rPr>
        <w:rFonts w:ascii="Wingdings" w:hAnsi="Wingdings" w:hint="default"/>
      </w:rPr>
    </w:lvl>
    <w:lvl w:ilvl="3" w:tplc="808CF9D2">
      <w:start w:val="1"/>
      <w:numFmt w:val="bullet"/>
      <w:lvlText w:val=""/>
      <w:lvlJc w:val="left"/>
      <w:pPr>
        <w:ind w:left="2880" w:hanging="360"/>
      </w:pPr>
      <w:rPr>
        <w:rFonts w:ascii="Symbol" w:hAnsi="Symbol" w:hint="default"/>
      </w:rPr>
    </w:lvl>
    <w:lvl w:ilvl="4" w:tplc="88A83A8E">
      <w:start w:val="1"/>
      <w:numFmt w:val="bullet"/>
      <w:lvlText w:val="o"/>
      <w:lvlJc w:val="left"/>
      <w:pPr>
        <w:ind w:left="3600" w:hanging="360"/>
      </w:pPr>
      <w:rPr>
        <w:rFonts w:ascii="Courier New" w:hAnsi="Courier New" w:hint="default"/>
      </w:rPr>
    </w:lvl>
    <w:lvl w:ilvl="5" w:tplc="E6607508">
      <w:start w:val="1"/>
      <w:numFmt w:val="bullet"/>
      <w:lvlText w:val=""/>
      <w:lvlJc w:val="left"/>
      <w:pPr>
        <w:ind w:left="4320" w:hanging="360"/>
      </w:pPr>
      <w:rPr>
        <w:rFonts w:ascii="Wingdings" w:hAnsi="Wingdings" w:hint="default"/>
      </w:rPr>
    </w:lvl>
    <w:lvl w:ilvl="6" w:tplc="50A430C2">
      <w:start w:val="1"/>
      <w:numFmt w:val="bullet"/>
      <w:lvlText w:val=""/>
      <w:lvlJc w:val="left"/>
      <w:pPr>
        <w:ind w:left="5040" w:hanging="360"/>
      </w:pPr>
      <w:rPr>
        <w:rFonts w:ascii="Symbol" w:hAnsi="Symbol" w:hint="default"/>
      </w:rPr>
    </w:lvl>
    <w:lvl w:ilvl="7" w:tplc="0590B35C">
      <w:start w:val="1"/>
      <w:numFmt w:val="bullet"/>
      <w:lvlText w:val="o"/>
      <w:lvlJc w:val="left"/>
      <w:pPr>
        <w:ind w:left="5760" w:hanging="360"/>
      </w:pPr>
      <w:rPr>
        <w:rFonts w:ascii="Courier New" w:hAnsi="Courier New" w:hint="default"/>
      </w:rPr>
    </w:lvl>
    <w:lvl w:ilvl="8" w:tplc="82847358">
      <w:start w:val="1"/>
      <w:numFmt w:val="bullet"/>
      <w:lvlText w:val=""/>
      <w:lvlJc w:val="left"/>
      <w:pPr>
        <w:ind w:left="6480" w:hanging="360"/>
      </w:pPr>
      <w:rPr>
        <w:rFonts w:ascii="Wingdings" w:hAnsi="Wingdings" w:hint="default"/>
      </w:rPr>
    </w:lvl>
  </w:abstractNum>
  <w:abstractNum w:abstractNumId="7" w15:restartNumberingAfterBreak="0">
    <w:nsid w:val="17E0F578"/>
    <w:multiLevelType w:val="hybridMultilevel"/>
    <w:tmpl w:val="7BC6CA82"/>
    <w:lvl w:ilvl="0" w:tplc="6A800D4A">
      <w:start w:val="1"/>
      <w:numFmt w:val="bullet"/>
      <w:lvlText w:val=""/>
      <w:lvlJc w:val="left"/>
      <w:pPr>
        <w:ind w:left="720" w:hanging="360"/>
      </w:pPr>
      <w:rPr>
        <w:rFonts w:ascii="Symbol" w:hAnsi="Symbol" w:hint="default"/>
      </w:rPr>
    </w:lvl>
    <w:lvl w:ilvl="1" w:tplc="3C96C9BE">
      <w:start w:val="1"/>
      <w:numFmt w:val="bullet"/>
      <w:lvlText w:val="o"/>
      <w:lvlJc w:val="left"/>
      <w:pPr>
        <w:ind w:left="1440" w:hanging="360"/>
      </w:pPr>
      <w:rPr>
        <w:rFonts w:ascii="Courier New" w:hAnsi="Courier New" w:hint="default"/>
      </w:rPr>
    </w:lvl>
    <w:lvl w:ilvl="2" w:tplc="15A254DA">
      <w:start w:val="1"/>
      <w:numFmt w:val="bullet"/>
      <w:lvlText w:val=""/>
      <w:lvlJc w:val="left"/>
      <w:pPr>
        <w:ind w:left="2160" w:hanging="360"/>
      </w:pPr>
      <w:rPr>
        <w:rFonts w:ascii="Wingdings" w:hAnsi="Wingdings" w:hint="default"/>
      </w:rPr>
    </w:lvl>
    <w:lvl w:ilvl="3" w:tplc="808E31E6">
      <w:start w:val="1"/>
      <w:numFmt w:val="bullet"/>
      <w:lvlText w:val=""/>
      <w:lvlJc w:val="left"/>
      <w:pPr>
        <w:ind w:left="2880" w:hanging="360"/>
      </w:pPr>
      <w:rPr>
        <w:rFonts w:ascii="Symbol" w:hAnsi="Symbol" w:hint="default"/>
      </w:rPr>
    </w:lvl>
    <w:lvl w:ilvl="4" w:tplc="92DEE3FC">
      <w:start w:val="1"/>
      <w:numFmt w:val="bullet"/>
      <w:lvlText w:val="o"/>
      <w:lvlJc w:val="left"/>
      <w:pPr>
        <w:ind w:left="3600" w:hanging="360"/>
      </w:pPr>
      <w:rPr>
        <w:rFonts w:ascii="Courier New" w:hAnsi="Courier New" w:hint="default"/>
      </w:rPr>
    </w:lvl>
    <w:lvl w:ilvl="5" w:tplc="CF767F4E">
      <w:start w:val="1"/>
      <w:numFmt w:val="bullet"/>
      <w:lvlText w:val=""/>
      <w:lvlJc w:val="left"/>
      <w:pPr>
        <w:ind w:left="4320" w:hanging="360"/>
      </w:pPr>
      <w:rPr>
        <w:rFonts w:ascii="Wingdings" w:hAnsi="Wingdings" w:hint="default"/>
      </w:rPr>
    </w:lvl>
    <w:lvl w:ilvl="6" w:tplc="54EE984E">
      <w:start w:val="1"/>
      <w:numFmt w:val="bullet"/>
      <w:lvlText w:val=""/>
      <w:lvlJc w:val="left"/>
      <w:pPr>
        <w:ind w:left="5040" w:hanging="360"/>
      </w:pPr>
      <w:rPr>
        <w:rFonts w:ascii="Symbol" w:hAnsi="Symbol" w:hint="default"/>
      </w:rPr>
    </w:lvl>
    <w:lvl w:ilvl="7" w:tplc="80B6667A">
      <w:start w:val="1"/>
      <w:numFmt w:val="bullet"/>
      <w:lvlText w:val="o"/>
      <w:lvlJc w:val="left"/>
      <w:pPr>
        <w:ind w:left="5760" w:hanging="360"/>
      </w:pPr>
      <w:rPr>
        <w:rFonts w:ascii="Courier New" w:hAnsi="Courier New" w:hint="default"/>
      </w:rPr>
    </w:lvl>
    <w:lvl w:ilvl="8" w:tplc="C9FAFC02">
      <w:start w:val="1"/>
      <w:numFmt w:val="bullet"/>
      <w:lvlText w:val=""/>
      <w:lvlJc w:val="left"/>
      <w:pPr>
        <w:ind w:left="6480" w:hanging="360"/>
      </w:pPr>
      <w:rPr>
        <w:rFonts w:ascii="Wingdings" w:hAnsi="Wingdings" w:hint="default"/>
      </w:rPr>
    </w:lvl>
  </w:abstractNum>
  <w:abstractNum w:abstractNumId="8" w15:restartNumberingAfterBreak="0">
    <w:nsid w:val="1843DF17"/>
    <w:multiLevelType w:val="hybridMultilevel"/>
    <w:tmpl w:val="24786ED0"/>
    <w:lvl w:ilvl="0" w:tplc="963E61B8">
      <w:start w:val="1"/>
      <w:numFmt w:val="bullet"/>
      <w:lvlText w:val=""/>
      <w:lvlJc w:val="left"/>
      <w:pPr>
        <w:ind w:left="720" w:hanging="360"/>
      </w:pPr>
      <w:rPr>
        <w:rFonts w:ascii="Symbol" w:hAnsi="Symbol" w:hint="default"/>
      </w:rPr>
    </w:lvl>
    <w:lvl w:ilvl="1" w:tplc="42423904">
      <w:start w:val="1"/>
      <w:numFmt w:val="bullet"/>
      <w:lvlText w:val="o"/>
      <w:lvlJc w:val="left"/>
      <w:pPr>
        <w:ind w:left="1440" w:hanging="360"/>
      </w:pPr>
      <w:rPr>
        <w:rFonts w:ascii="Courier New" w:hAnsi="Courier New" w:hint="default"/>
      </w:rPr>
    </w:lvl>
    <w:lvl w:ilvl="2" w:tplc="A8D8D938">
      <w:start w:val="1"/>
      <w:numFmt w:val="bullet"/>
      <w:lvlText w:val=""/>
      <w:lvlJc w:val="left"/>
      <w:pPr>
        <w:ind w:left="2160" w:hanging="360"/>
      </w:pPr>
      <w:rPr>
        <w:rFonts w:ascii="Wingdings" w:hAnsi="Wingdings" w:hint="default"/>
      </w:rPr>
    </w:lvl>
    <w:lvl w:ilvl="3" w:tplc="C5C47480">
      <w:start w:val="1"/>
      <w:numFmt w:val="bullet"/>
      <w:lvlText w:val=""/>
      <w:lvlJc w:val="left"/>
      <w:pPr>
        <w:ind w:left="2880" w:hanging="360"/>
      </w:pPr>
      <w:rPr>
        <w:rFonts w:ascii="Symbol" w:hAnsi="Symbol" w:hint="default"/>
      </w:rPr>
    </w:lvl>
    <w:lvl w:ilvl="4" w:tplc="E528B5B0">
      <w:start w:val="1"/>
      <w:numFmt w:val="bullet"/>
      <w:lvlText w:val="o"/>
      <w:lvlJc w:val="left"/>
      <w:pPr>
        <w:ind w:left="3600" w:hanging="360"/>
      </w:pPr>
      <w:rPr>
        <w:rFonts w:ascii="Courier New" w:hAnsi="Courier New" w:hint="default"/>
      </w:rPr>
    </w:lvl>
    <w:lvl w:ilvl="5" w:tplc="CF824E20">
      <w:start w:val="1"/>
      <w:numFmt w:val="bullet"/>
      <w:lvlText w:val=""/>
      <w:lvlJc w:val="left"/>
      <w:pPr>
        <w:ind w:left="4320" w:hanging="360"/>
      </w:pPr>
      <w:rPr>
        <w:rFonts w:ascii="Wingdings" w:hAnsi="Wingdings" w:hint="default"/>
      </w:rPr>
    </w:lvl>
    <w:lvl w:ilvl="6" w:tplc="8872FD68">
      <w:start w:val="1"/>
      <w:numFmt w:val="bullet"/>
      <w:lvlText w:val=""/>
      <w:lvlJc w:val="left"/>
      <w:pPr>
        <w:ind w:left="5040" w:hanging="360"/>
      </w:pPr>
      <w:rPr>
        <w:rFonts w:ascii="Symbol" w:hAnsi="Symbol" w:hint="default"/>
      </w:rPr>
    </w:lvl>
    <w:lvl w:ilvl="7" w:tplc="32FC6B90">
      <w:start w:val="1"/>
      <w:numFmt w:val="bullet"/>
      <w:lvlText w:val="o"/>
      <w:lvlJc w:val="left"/>
      <w:pPr>
        <w:ind w:left="5760" w:hanging="360"/>
      </w:pPr>
      <w:rPr>
        <w:rFonts w:ascii="Courier New" w:hAnsi="Courier New" w:hint="default"/>
      </w:rPr>
    </w:lvl>
    <w:lvl w:ilvl="8" w:tplc="CC50B230">
      <w:start w:val="1"/>
      <w:numFmt w:val="bullet"/>
      <w:lvlText w:val=""/>
      <w:lvlJc w:val="left"/>
      <w:pPr>
        <w:ind w:left="6480" w:hanging="360"/>
      </w:pPr>
      <w:rPr>
        <w:rFonts w:ascii="Wingdings" w:hAnsi="Wingdings" w:hint="default"/>
      </w:rPr>
    </w:lvl>
  </w:abstractNum>
  <w:abstractNum w:abstractNumId="9" w15:restartNumberingAfterBreak="0">
    <w:nsid w:val="185415A8"/>
    <w:multiLevelType w:val="hybridMultilevel"/>
    <w:tmpl w:val="E564B9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B00746E"/>
    <w:multiLevelType w:val="hybridMultilevel"/>
    <w:tmpl w:val="CE48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06AD8"/>
    <w:multiLevelType w:val="hybridMultilevel"/>
    <w:tmpl w:val="FFFFFFFF"/>
    <w:lvl w:ilvl="0" w:tplc="F8903902">
      <w:start w:val="1"/>
      <w:numFmt w:val="bullet"/>
      <w:lvlText w:val=""/>
      <w:lvlJc w:val="left"/>
      <w:pPr>
        <w:ind w:left="720" w:hanging="360"/>
      </w:pPr>
      <w:rPr>
        <w:rFonts w:ascii="Symbol" w:hAnsi="Symbol" w:hint="default"/>
      </w:rPr>
    </w:lvl>
    <w:lvl w:ilvl="1" w:tplc="657CCB0E">
      <w:start w:val="1"/>
      <w:numFmt w:val="bullet"/>
      <w:lvlText w:val="o"/>
      <w:lvlJc w:val="left"/>
      <w:pPr>
        <w:ind w:left="1440" w:hanging="360"/>
      </w:pPr>
      <w:rPr>
        <w:rFonts w:ascii="Courier New" w:hAnsi="Courier New" w:hint="default"/>
      </w:rPr>
    </w:lvl>
    <w:lvl w:ilvl="2" w:tplc="8A8CBD68">
      <w:start w:val="1"/>
      <w:numFmt w:val="bullet"/>
      <w:lvlText w:val=""/>
      <w:lvlJc w:val="left"/>
      <w:pPr>
        <w:ind w:left="2160" w:hanging="360"/>
      </w:pPr>
      <w:rPr>
        <w:rFonts w:ascii="Wingdings" w:hAnsi="Wingdings" w:hint="default"/>
      </w:rPr>
    </w:lvl>
    <w:lvl w:ilvl="3" w:tplc="C756ACFA">
      <w:start w:val="1"/>
      <w:numFmt w:val="bullet"/>
      <w:lvlText w:val=""/>
      <w:lvlJc w:val="left"/>
      <w:pPr>
        <w:ind w:left="2880" w:hanging="360"/>
      </w:pPr>
      <w:rPr>
        <w:rFonts w:ascii="Symbol" w:hAnsi="Symbol" w:hint="default"/>
      </w:rPr>
    </w:lvl>
    <w:lvl w:ilvl="4" w:tplc="68285B84">
      <w:start w:val="1"/>
      <w:numFmt w:val="bullet"/>
      <w:lvlText w:val="o"/>
      <w:lvlJc w:val="left"/>
      <w:pPr>
        <w:ind w:left="3600" w:hanging="360"/>
      </w:pPr>
      <w:rPr>
        <w:rFonts w:ascii="Courier New" w:hAnsi="Courier New" w:hint="default"/>
      </w:rPr>
    </w:lvl>
    <w:lvl w:ilvl="5" w:tplc="5B7ADAF0">
      <w:start w:val="1"/>
      <w:numFmt w:val="bullet"/>
      <w:lvlText w:val=""/>
      <w:lvlJc w:val="left"/>
      <w:pPr>
        <w:ind w:left="4320" w:hanging="360"/>
      </w:pPr>
      <w:rPr>
        <w:rFonts w:ascii="Wingdings" w:hAnsi="Wingdings" w:hint="default"/>
      </w:rPr>
    </w:lvl>
    <w:lvl w:ilvl="6" w:tplc="EB860A44">
      <w:start w:val="1"/>
      <w:numFmt w:val="bullet"/>
      <w:lvlText w:val=""/>
      <w:lvlJc w:val="left"/>
      <w:pPr>
        <w:ind w:left="5040" w:hanging="360"/>
      </w:pPr>
      <w:rPr>
        <w:rFonts w:ascii="Symbol" w:hAnsi="Symbol" w:hint="default"/>
      </w:rPr>
    </w:lvl>
    <w:lvl w:ilvl="7" w:tplc="0EB2073A">
      <w:start w:val="1"/>
      <w:numFmt w:val="bullet"/>
      <w:lvlText w:val="o"/>
      <w:lvlJc w:val="left"/>
      <w:pPr>
        <w:ind w:left="5760" w:hanging="360"/>
      </w:pPr>
      <w:rPr>
        <w:rFonts w:ascii="Courier New" w:hAnsi="Courier New" w:hint="default"/>
      </w:rPr>
    </w:lvl>
    <w:lvl w:ilvl="8" w:tplc="7CAEC352">
      <w:start w:val="1"/>
      <w:numFmt w:val="bullet"/>
      <w:lvlText w:val=""/>
      <w:lvlJc w:val="left"/>
      <w:pPr>
        <w:ind w:left="6480" w:hanging="360"/>
      </w:pPr>
      <w:rPr>
        <w:rFonts w:ascii="Wingdings" w:hAnsi="Wingdings" w:hint="default"/>
      </w:rPr>
    </w:lvl>
  </w:abstractNum>
  <w:abstractNum w:abstractNumId="12" w15:restartNumberingAfterBreak="0">
    <w:nsid w:val="25880E13"/>
    <w:multiLevelType w:val="hybridMultilevel"/>
    <w:tmpl w:val="027C860E"/>
    <w:lvl w:ilvl="0" w:tplc="59987DF0">
      <w:start w:val="1"/>
      <w:numFmt w:val="bullet"/>
      <w:lvlText w:val=""/>
      <w:lvlJc w:val="left"/>
      <w:pPr>
        <w:ind w:left="720" w:hanging="360"/>
      </w:pPr>
      <w:rPr>
        <w:rFonts w:ascii="Symbol" w:hAnsi="Symbol" w:hint="default"/>
      </w:rPr>
    </w:lvl>
    <w:lvl w:ilvl="1" w:tplc="07BC2368">
      <w:start w:val="1"/>
      <w:numFmt w:val="bullet"/>
      <w:lvlText w:val="o"/>
      <w:lvlJc w:val="left"/>
      <w:pPr>
        <w:ind w:left="1440" w:hanging="360"/>
      </w:pPr>
      <w:rPr>
        <w:rFonts w:ascii="Courier New" w:hAnsi="Courier New" w:hint="default"/>
      </w:rPr>
    </w:lvl>
    <w:lvl w:ilvl="2" w:tplc="93C0B39C">
      <w:start w:val="1"/>
      <w:numFmt w:val="bullet"/>
      <w:lvlText w:val=""/>
      <w:lvlJc w:val="left"/>
      <w:pPr>
        <w:ind w:left="2160" w:hanging="360"/>
      </w:pPr>
      <w:rPr>
        <w:rFonts w:ascii="Wingdings" w:hAnsi="Wingdings" w:hint="default"/>
      </w:rPr>
    </w:lvl>
    <w:lvl w:ilvl="3" w:tplc="F3DCE350">
      <w:start w:val="1"/>
      <w:numFmt w:val="bullet"/>
      <w:lvlText w:val=""/>
      <w:lvlJc w:val="left"/>
      <w:pPr>
        <w:ind w:left="2880" w:hanging="360"/>
      </w:pPr>
      <w:rPr>
        <w:rFonts w:ascii="Symbol" w:hAnsi="Symbol" w:hint="default"/>
      </w:rPr>
    </w:lvl>
    <w:lvl w:ilvl="4" w:tplc="EE640E4A">
      <w:start w:val="1"/>
      <w:numFmt w:val="bullet"/>
      <w:lvlText w:val="o"/>
      <w:lvlJc w:val="left"/>
      <w:pPr>
        <w:ind w:left="3600" w:hanging="360"/>
      </w:pPr>
      <w:rPr>
        <w:rFonts w:ascii="Courier New" w:hAnsi="Courier New" w:hint="default"/>
      </w:rPr>
    </w:lvl>
    <w:lvl w:ilvl="5" w:tplc="72AE11E8">
      <w:start w:val="1"/>
      <w:numFmt w:val="bullet"/>
      <w:lvlText w:val=""/>
      <w:lvlJc w:val="left"/>
      <w:pPr>
        <w:ind w:left="4320" w:hanging="360"/>
      </w:pPr>
      <w:rPr>
        <w:rFonts w:ascii="Wingdings" w:hAnsi="Wingdings" w:hint="default"/>
      </w:rPr>
    </w:lvl>
    <w:lvl w:ilvl="6" w:tplc="710C6DC6">
      <w:start w:val="1"/>
      <w:numFmt w:val="bullet"/>
      <w:lvlText w:val=""/>
      <w:lvlJc w:val="left"/>
      <w:pPr>
        <w:ind w:left="5040" w:hanging="360"/>
      </w:pPr>
      <w:rPr>
        <w:rFonts w:ascii="Symbol" w:hAnsi="Symbol" w:hint="default"/>
      </w:rPr>
    </w:lvl>
    <w:lvl w:ilvl="7" w:tplc="BACE0D90">
      <w:start w:val="1"/>
      <w:numFmt w:val="bullet"/>
      <w:lvlText w:val="o"/>
      <w:lvlJc w:val="left"/>
      <w:pPr>
        <w:ind w:left="5760" w:hanging="360"/>
      </w:pPr>
      <w:rPr>
        <w:rFonts w:ascii="Courier New" w:hAnsi="Courier New" w:hint="default"/>
      </w:rPr>
    </w:lvl>
    <w:lvl w:ilvl="8" w:tplc="AA1C85C8">
      <w:start w:val="1"/>
      <w:numFmt w:val="bullet"/>
      <w:lvlText w:val=""/>
      <w:lvlJc w:val="left"/>
      <w:pPr>
        <w:ind w:left="6480" w:hanging="360"/>
      </w:pPr>
      <w:rPr>
        <w:rFonts w:ascii="Wingdings" w:hAnsi="Wingdings" w:hint="default"/>
      </w:rPr>
    </w:lvl>
  </w:abstractNum>
  <w:abstractNum w:abstractNumId="13" w15:restartNumberingAfterBreak="0">
    <w:nsid w:val="28F54158"/>
    <w:multiLevelType w:val="hybridMultilevel"/>
    <w:tmpl w:val="5F800CB8"/>
    <w:lvl w:ilvl="0" w:tplc="670484CA">
      <w:start w:val="1"/>
      <w:numFmt w:val="bullet"/>
      <w:lvlText w:val=""/>
      <w:lvlJc w:val="left"/>
      <w:pPr>
        <w:ind w:left="720" w:hanging="360"/>
      </w:pPr>
      <w:rPr>
        <w:rFonts w:ascii="Symbol" w:hAnsi="Symbol" w:hint="default"/>
      </w:rPr>
    </w:lvl>
    <w:lvl w:ilvl="1" w:tplc="C6C86D9E">
      <w:start w:val="1"/>
      <w:numFmt w:val="bullet"/>
      <w:lvlText w:val="o"/>
      <w:lvlJc w:val="left"/>
      <w:pPr>
        <w:ind w:left="1440" w:hanging="360"/>
      </w:pPr>
      <w:rPr>
        <w:rFonts w:ascii="Courier New" w:hAnsi="Courier New" w:hint="default"/>
      </w:rPr>
    </w:lvl>
    <w:lvl w:ilvl="2" w:tplc="B2EED458">
      <w:start w:val="1"/>
      <w:numFmt w:val="bullet"/>
      <w:lvlText w:val=""/>
      <w:lvlJc w:val="left"/>
      <w:pPr>
        <w:ind w:left="2160" w:hanging="360"/>
      </w:pPr>
      <w:rPr>
        <w:rFonts w:ascii="Wingdings" w:hAnsi="Wingdings" w:hint="default"/>
      </w:rPr>
    </w:lvl>
    <w:lvl w:ilvl="3" w:tplc="EBFE2CCE">
      <w:start w:val="1"/>
      <w:numFmt w:val="bullet"/>
      <w:lvlText w:val=""/>
      <w:lvlJc w:val="left"/>
      <w:pPr>
        <w:ind w:left="2880" w:hanging="360"/>
      </w:pPr>
      <w:rPr>
        <w:rFonts w:ascii="Symbol" w:hAnsi="Symbol" w:hint="default"/>
      </w:rPr>
    </w:lvl>
    <w:lvl w:ilvl="4" w:tplc="4B8E1FBA">
      <w:start w:val="1"/>
      <w:numFmt w:val="bullet"/>
      <w:lvlText w:val="o"/>
      <w:lvlJc w:val="left"/>
      <w:pPr>
        <w:ind w:left="3600" w:hanging="360"/>
      </w:pPr>
      <w:rPr>
        <w:rFonts w:ascii="Courier New" w:hAnsi="Courier New" w:hint="default"/>
      </w:rPr>
    </w:lvl>
    <w:lvl w:ilvl="5" w:tplc="6B3C7C94">
      <w:start w:val="1"/>
      <w:numFmt w:val="bullet"/>
      <w:lvlText w:val=""/>
      <w:lvlJc w:val="left"/>
      <w:pPr>
        <w:ind w:left="4320" w:hanging="360"/>
      </w:pPr>
      <w:rPr>
        <w:rFonts w:ascii="Wingdings" w:hAnsi="Wingdings" w:hint="default"/>
      </w:rPr>
    </w:lvl>
    <w:lvl w:ilvl="6" w:tplc="BE28BC20">
      <w:start w:val="1"/>
      <w:numFmt w:val="bullet"/>
      <w:lvlText w:val=""/>
      <w:lvlJc w:val="left"/>
      <w:pPr>
        <w:ind w:left="5040" w:hanging="360"/>
      </w:pPr>
      <w:rPr>
        <w:rFonts w:ascii="Symbol" w:hAnsi="Symbol" w:hint="default"/>
      </w:rPr>
    </w:lvl>
    <w:lvl w:ilvl="7" w:tplc="9A808792">
      <w:start w:val="1"/>
      <w:numFmt w:val="bullet"/>
      <w:lvlText w:val="o"/>
      <w:lvlJc w:val="left"/>
      <w:pPr>
        <w:ind w:left="5760" w:hanging="360"/>
      </w:pPr>
      <w:rPr>
        <w:rFonts w:ascii="Courier New" w:hAnsi="Courier New" w:hint="default"/>
      </w:rPr>
    </w:lvl>
    <w:lvl w:ilvl="8" w:tplc="8DF0DB36">
      <w:start w:val="1"/>
      <w:numFmt w:val="bullet"/>
      <w:lvlText w:val=""/>
      <w:lvlJc w:val="left"/>
      <w:pPr>
        <w:ind w:left="6480" w:hanging="360"/>
      </w:pPr>
      <w:rPr>
        <w:rFonts w:ascii="Wingdings" w:hAnsi="Wingdings" w:hint="default"/>
      </w:rPr>
    </w:lvl>
  </w:abstractNum>
  <w:abstractNum w:abstractNumId="14" w15:restartNumberingAfterBreak="0">
    <w:nsid w:val="2D77F015"/>
    <w:multiLevelType w:val="hybridMultilevel"/>
    <w:tmpl w:val="FFFFFFFF"/>
    <w:lvl w:ilvl="0" w:tplc="1628820C">
      <w:start w:val="1"/>
      <w:numFmt w:val="bullet"/>
      <w:lvlText w:val="·"/>
      <w:lvlJc w:val="left"/>
      <w:pPr>
        <w:ind w:left="720" w:hanging="360"/>
      </w:pPr>
      <w:rPr>
        <w:rFonts w:ascii="Symbol" w:hAnsi="Symbol" w:hint="default"/>
      </w:rPr>
    </w:lvl>
    <w:lvl w:ilvl="1" w:tplc="9FCE2F0E">
      <w:start w:val="1"/>
      <w:numFmt w:val="bullet"/>
      <w:lvlText w:val="o"/>
      <w:lvlJc w:val="left"/>
      <w:pPr>
        <w:ind w:left="1440" w:hanging="360"/>
      </w:pPr>
      <w:rPr>
        <w:rFonts w:ascii="Symbol" w:hAnsi="Symbol" w:hint="default"/>
      </w:rPr>
    </w:lvl>
    <w:lvl w:ilvl="2" w:tplc="B08EE2C2">
      <w:start w:val="1"/>
      <w:numFmt w:val="bullet"/>
      <w:lvlText w:val=""/>
      <w:lvlJc w:val="left"/>
      <w:pPr>
        <w:ind w:left="2160" w:hanging="360"/>
      </w:pPr>
      <w:rPr>
        <w:rFonts w:ascii="Wingdings" w:hAnsi="Wingdings" w:hint="default"/>
      </w:rPr>
    </w:lvl>
    <w:lvl w:ilvl="3" w:tplc="CD9C692A">
      <w:start w:val="1"/>
      <w:numFmt w:val="bullet"/>
      <w:lvlText w:val=""/>
      <w:lvlJc w:val="left"/>
      <w:pPr>
        <w:ind w:left="2880" w:hanging="360"/>
      </w:pPr>
      <w:rPr>
        <w:rFonts w:ascii="Symbol" w:hAnsi="Symbol" w:hint="default"/>
      </w:rPr>
    </w:lvl>
    <w:lvl w:ilvl="4" w:tplc="FA1A583A">
      <w:start w:val="1"/>
      <w:numFmt w:val="bullet"/>
      <w:lvlText w:val="o"/>
      <w:lvlJc w:val="left"/>
      <w:pPr>
        <w:ind w:left="3600" w:hanging="360"/>
      </w:pPr>
      <w:rPr>
        <w:rFonts w:ascii="Courier New" w:hAnsi="Courier New" w:hint="default"/>
      </w:rPr>
    </w:lvl>
    <w:lvl w:ilvl="5" w:tplc="FD683898">
      <w:start w:val="1"/>
      <w:numFmt w:val="bullet"/>
      <w:lvlText w:val=""/>
      <w:lvlJc w:val="left"/>
      <w:pPr>
        <w:ind w:left="4320" w:hanging="360"/>
      </w:pPr>
      <w:rPr>
        <w:rFonts w:ascii="Wingdings" w:hAnsi="Wingdings" w:hint="default"/>
      </w:rPr>
    </w:lvl>
    <w:lvl w:ilvl="6" w:tplc="928A3F38">
      <w:start w:val="1"/>
      <w:numFmt w:val="bullet"/>
      <w:lvlText w:val=""/>
      <w:lvlJc w:val="left"/>
      <w:pPr>
        <w:ind w:left="5040" w:hanging="360"/>
      </w:pPr>
      <w:rPr>
        <w:rFonts w:ascii="Symbol" w:hAnsi="Symbol" w:hint="default"/>
      </w:rPr>
    </w:lvl>
    <w:lvl w:ilvl="7" w:tplc="9B7ED1D8">
      <w:start w:val="1"/>
      <w:numFmt w:val="bullet"/>
      <w:lvlText w:val="o"/>
      <w:lvlJc w:val="left"/>
      <w:pPr>
        <w:ind w:left="5760" w:hanging="360"/>
      </w:pPr>
      <w:rPr>
        <w:rFonts w:ascii="Courier New" w:hAnsi="Courier New" w:hint="default"/>
      </w:rPr>
    </w:lvl>
    <w:lvl w:ilvl="8" w:tplc="E3A6D68E">
      <w:start w:val="1"/>
      <w:numFmt w:val="bullet"/>
      <w:lvlText w:val=""/>
      <w:lvlJc w:val="left"/>
      <w:pPr>
        <w:ind w:left="6480" w:hanging="360"/>
      </w:pPr>
      <w:rPr>
        <w:rFonts w:ascii="Wingdings" w:hAnsi="Wingdings" w:hint="default"/>
      </w:rPr>
    </w:lvl>
  </w:abstractNum>
  <w:abstractNum w:abstractNumId="15" w15:restartNumberingAfterBreak="0">
    <w:nsid w:val="2FE178C5"/>
    <w:multiLevelType w:val="hybridMultilevel"/>
    <w:tmpl w:val="F154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E3E36"/>
    <w:multiLevelType w:val="hybridMultilevel"/>
    <w:tmpl w:val="C210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7DCDAA"/>
    <w:multiLevelType w:val="hybridMultilevel"/>
    <w:tmpl w:val="9BB26C26"/>
    <w:lvl w:ilvl="0" w:tplc="5EB26314">
      <w:start w:val="1"/>
      <w:numFmt w:val="bullet"/>
      <w:lvlText w:val=""/>
      <w:lvlJc w:val="left"/>
      <w:pPr>
        <w:ind w:left="720" w:hanging="360"/>
      </w:pPr>
      <w:rPr>
        <w:rFonts w:ascii="Symbol" w:hAnsi="Symbol" w:hint="default"/>
      </w:rPr>
    </w:lvl>
    <w:lvl w:ilvl="1" w:tplc="9346574A">
      <w:start w:val="1"/>
      <w:numFmt w:val="bullet"/>
      <w:lvlText w:val="o"/>
      <w:lvlJc w:val="left"/>
      <w:pPr>
        <w:ind w:left="1440" w:hanging="360"/>
      </w:pPr>
      <w:rPr>
        <w:rFonts w:ascii="Courier New" w:hAnsi="Courier New" w:hint="default"/>
      </w:rPr>
    </w:lvl>
    <w:lvl w:ilvl="2" w:tplc="395CD852">
      <w:start w:val="1"/>
      <w:numFmt w:val="bullet"/>
      <w:lvlText w:val=""/>
      <w:lvlJc w:val="left"/>
      <w:pPr>
        <w:ind w:left="2160" w:hanging="360"/>
      </w:pPr>
      <w:rPr>
        <w:rFonts w:ascii="Wingdings" w:hAnsi="Wingdings" w:hint="default"/>
      </w:rPr>
    </w:lvl>
    <w:lvl w:ilvl="3" w:tplc="55200976">
      <w:start w:val="1"/>
      <w:numFmt w:val="bullet"/>
      <w:lvlText w:val=""/>
      <w:lvlJc w:val="left"/>
      <w:pPr>
        <w:ind w:left="2880" w:hanging="360"/>
      </w:pPr>
      <w:rPr>
        <w:rFonts w:ascii="Symbol" w:hAnsi="Symbol" w:hint="default"/>
      </w:rPr>
    </w:lvl>
    <w:lvl w:ilvl="4" w:tplc="6A5482CC">
      <w:start w:val="1"/>
      <w:numFmt w:val="bullet"/>
      <w:lvlText w:val="o"/>
      <w:lvlJc w:val="left"/>
      <w:pPr>
        <w:ind w:left="3600" w:hanging="360"/>
      </w:pPr>
      <w:rPr>
        <w:rFonts w:ascii="Courier New" w:hAnsi="Courier New" w:hint="default"/>
      </w:rPr>
    </w:lvl>
    <w:lvl w:ilvl="5" w:tplc="670E1410">
      <w:start w:val="1"/>
      <w:numFmt w:val="bullet"/>
      <w:lvlText w:val=""/>
      <w:lvlJc w:val="left"/>
      <w:pPr>
        <w:ind w:left="4320" w:hanging="360"/>
      </w:pPr>
      <w:rPr>
        <w:rFonts w:ascii="Wingdings" w:hAnsi="Wingdings" w:hint="default"/>
      </w:rPr>
    </w:lvl>
    <w:lvl w:ilvl="6" w:tplc="1EB456B8">
      <w:start w:val="1"/>
      <w:numFmt w:val="bullet"/>
      <w:lvlText w:val=""/>
      <w:lvlJc w:val="left"/>
      <w:pPr>
        <w:ind w:left="5040" w:hanging="360"/>
      </w:pPr>
      <w:rPr>
        <w:rFonts w:ascii="Symbol" w:hAnsi="Symbol" w:hint="default"/>
      </w:rPr>
    </w:lvl>
    <w:lvl w:ilvl="7" w:tplc="292CED3A">
      <w:start w:val="1"/>
      <w:numFmt w:val="bullet"/>
      <w:lvlText w:val="o"/>
      <w:lvlJc w:val="left"/>
      <w:pPr>
        <w:ind w:left="5760" w:hanging="360"/>
      </w:pPr>
      <w:rPr>
        <w:rFonts w:ascii="Courier New" w:hAnsi="Courier New" w:hint="default"/>
      </w:rPr>
    </w:lvl>
    <w:lvl w:ilvl="8" w:tplc="7A7C6A2E">
      <w:start w:val="1"/>
      <w:numFmt w:val="bullet"/>
      <w:lvlText w:val=""/>
      <w:lvlJc w:val="left"/>
      <w:pPr>
        <w:ind w:left="6480" w:hanging="360"/>
      </w:pPr>
      <w:rPr>
        <w:rFonts w:ascii="Wingdings" w:hAnsi="Wingdings" w:hint="default"/>
      </w:rPr>
    </w:lvl>
  </w:abstractNum>
  <w:abstractNum w:abstractNumId="18" w15:restartNumberingAfterBreak="0">
    <w:nsid w:val="3566424A"/>
    <w:multiLevelType w:val="hybridMultilevel"/>
    <w:tmpl w:val="BBEA924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35BD4EBA"/>
    <w:multiLevelType w:val="hybridMultilevel"/>
    <w:tmpl w:val="727A14E4"/>
    <w:lvl w:ilvl="0" w:tplc="BC940D1E">
      <w:start w:val="1"/>
      <w:numFmt w:val="bullet"/>
      <w:lvlText w:val=""/>
      <w:lvlJc w:val="left"/>
      <w:pPr>
        <w:ind w:left="720" w:hanging="360"/>
      </w:pPr>
      <w:rPr>
        <w:rFonts w:ascii="Symbol" w:hAnsi="Symbol" w:hint="default"/>
      </w:rPr>
    </w:lvl>
    <w:lvl w:ilvl="1" w:tplc="72024FFC">
      <w:start w:val="1"/>
      <w:numFmt w:val="bullet"/>
      <w:lvlText w:val="o"/>
      <w:lvlJc w:val="left"/>
      <w:pPr>
        <w:ind w:left="1440" w:hanging="360"/>
      </w:pPr>
      <w:rPr>
        <w:rFonts w:ascii="Courier New" w:hAnsi="Courier New" w:hint="default"/>
      </w:rPr>
    </w:lvl>
    <w:lvl w:ilvl="2" w:tplc="EBACEA76">
      <w:start w:val="1"/>
      <w:numFmt w:val="bullet"/>
      <w:lvlText w:val=""/>
      <w:lvlJc w:val="left"/>
      <w:pPr>
        <w:ind w:left="2160" w:hanging="360"/>
      </w:pPr>
      <w:rPr>
        <w:rFonts w:ascii="Wingdings" w:hAnsi="Wingdings" w:hint="default"/>
      </w:rPr>
    </w:lvl>
    <w:lvl w:ilvl="3" w:tplc="53DEE7A2">
      <w:start w:val="1"/>
      <w:numFmt w:val="bullet"/>
      <w:lvlText w:val=""/>
      <w:lvlJc w:val="left"/>
      <w:pPr>
        <w:ind w:left="2880" w:hanging="360"/>
      </w:pPr>
      <w:rPr>
        <w:rFonts w:ascii="Symbol" w:hAnsi="Symbol" w:hint="default"/>
      </w:rPr>
    </w:lvl>
    <w:lvl w:ilvl="4" w:tplc="E5F0D168">
      <w:start w:val="1"/>
      <w:numFmt w:val="bullet"/>
      <w:lvlText w:val="o"/>
      <w:lvlJc w:val="left"/>
      <w:pPr>
        <w:ind w:left="3600" w:hanging="360"/>
      </w:pPr>
      <w:rPr>
        <w:rFonts w:ascii="Courier New" w:hAnsi="Courier New" w:hint="default"/>
      </w:rPr>
    </w:lvl>
    <w:lvl w:ilvl="5" w:tplc="056C7792">
      <w:start w:val="1"/>
      <w:numFmt w:val="bullet"/>
      <w:lvlText w:val=""/>
      <w:lvlJc w:val="left"/>
      <w:pPr>
        <w:ind w:left="4320" w:hanging="360"/>
      </w:pPr>
      <w:rPr>
        <w:rFonts w:ascii="Wingdings" w:hAnsi="Wingdings" w:hint="default"/>
      </w:rPr>
    </w:lvl>
    <w:lvl w:ilvl="6" w:tplc="7DCED994">
      <w:start w:val="1"/>
      <w:numFmt w:val="bullet"/>
      <w:lvlText w:val=""/>
      <w:lvlJc w:val="left"/>
      <w:pPr>
        <w:ind w:left="5040" w:hanging="360"/>
      </w:pPr>
      <w:rPr>
        <w:rFonts w:ascii="Symbol" w:hAnsi="Symbol" w:hint="default"/>
      </w:rPr>
    </w:lvl>
    <w:lvl w:ilvl="7" w:tplc="C33450E2">
      <w:start w:val="1"/>
      <w:numFmt w:val="bullet"/>
      <w:lvlText w:val="o"/>
      <w:lvlJc w:val="left"/>
      <w:pPr>
        <w:ind w:left="5760" w:hanging="360"/>
      </w:pPr>
      <w:rPr>
        <w:rFonts w:ascii="Courier New" w:hAnsi="Courier New" w:hint="default"/>
      </w:rPr>
    </w:lvl>
    <w:lvl w:ilvl="8" w:tplc="3CBEA230">
      <w:start w:val="1"/>
      <w:numFmt w:val="bullet"/>
      <w:lvlText w:val=""/>
      <w:lvlJc w:val="left"/>
      <w:pPr>
        <w:ind w:left="6480" w:hanging="360"/>
      </w:pPr>
      <w:rPr>
        <w:rFonts w:ascii="Wingdings" w:hAnsi="Wingdings" w:hint="default"/>
      </w:rPr>
    </w:lvl>
  </w:abstractNum>
  <w:abstractNum w:abstractNumId="20" w15:restartNumberingAfterBreak="0">
    <w:nsid w:val="3A6A0425"/>
    <w:multiLevelType w:val="hybridMultilevel"/>
    <w:tmpl w:val="57EEA2FE"/>
    <w:lvl w:ilvl="0" w:tplc="70D4CDFE">
      <w:start w:val="1"/>
      <w:numFmt w:val="bullet"/>
      <w:lvlText w:val=""/>
      <w:lvlJc w:val="left"/>
      <w:pPr>
        <w:ind w:left="720" w:hanging="360"/>
      </w:pPr>
      <w:rPr>
        <w:rFonts w:ascii="Symbol" w:hAnsi="Symbol" w:hint="default"/>
      </w:rPr>
    </w:lvl>
    <w:lvl w:ilvl="1" w:tplc="04B0408C">
      <w:start w:val="1"/>
      <w:numFmt w:val="bullet"/>
      <w:lvlText w:val="o"/>
      <w:lvlJc w:val="left"/>
      <w:pPr>
        <w:ind w:left="1440" w:hanging="360"/>
      </w:pPr>
      <w:rPr>
        <w:rFonts w:ascii="Courier New" w:hAnsi="Courier New" w:hint="default"/>
      </w:rPr>
    </w:lvl>
    <w:lvl w:ilvl="2" w:tplc="95E02304">
      <w:start w:val="1"/>
      <w:numFmt w:val="bullet"/>
      <w:lvlText w:val=""/>
      <w:lvlJc w:val="left"/>
      <w:pPr>
        <w:ind w:left="2160" w:hanging="360"/>
      </w:pPr>
      <w:rPr>
        <w:rFonts w:ascii="Wingdings" w:hAnsi="Wingdings" w:hint="default"/>
      </w:rPr>
    </w:lvl>
    <w:lvl w:ilvl="3" w:tplc="CE1E10E0">
      <w:start w:val="1"/>
      <w:numFmt w:val="bullet"/>
      <w:lvlText w:val=""/>
      <w:lvlJc w:val="left"/>
      <w:pPr>
        <w:ind w:left="2880" w:hanging="360"/>
      </w:pPr>
      <w:rPr>
        <w:rFonts w:ascii="Symbol" w:hAnsi="Symbol" w:hint="default"/>
      </w:rPr>
    </w:lvl>
    <w:lvl w:ilvl="4" w:tplc="A970AAFA">
      <w:start w:val="1"/>
      <w:numFmt w:val="bullet"/>
      <w:lvlText w:val="o"/>
      <w:lvlJc w:val="left"/>
      <w:pPr>
        <w:ind w:left="3600" w:hanging="360"/>
      </w:pPr>
      <w:rPr>
        <w:rFonts w:ascii="Courier New" w:hAnsi="Courier New" w:hint="default"/>
      </w:rPr>
    </w:lvl>
    <w:lvl w:ilvl="5" w:tplc="DE04BFEA">
      <w:start w:val="1"/>
      <w:numFmt w:val="bullet"/>
      <w:lvlText w:val=""/>
      <w:lvlJc w:val="left"/>
      <w:pPr>
        <w:ind w:left="4320" w:hanging="360"/>
      </w:pPr>
      <w:rPr>
        <w:rFonts w:ascii="Wingdings" w:hAnsi="Wingdings" w:hint="default"/>
      </w:rPr>
    </w:lvl>
    <w:lvl w:ilvl="6" w:tplc="1FFEC7B4">
      <w:start w:val="1"/>
      <w:numFmt w:val="bullet"/>
      <w:lvlText w:val=""/>
      <w:lvlJc w:val="left"/>
      <w:pPr>
        <w:ind w:left="5040" w:hanging="360"/>
      </w:pPr>
      <w:rPr>
        <w:rFonts w:ascii="Symbol" w:hAnsi="Symbol" w:hint="default"/>
      </w:rPr>
    </w:lvl>
    <w:lvl w:ilvl="7" w:tplc="FA66BA3E">
      <w:start w:val="1"/>
      <w:numFmt w:val="bullet"/>
      <w:lvlText w:val="o"/>
      <w:lvlJc w:val="left"/>
      <w:pPr>
        <w:ind w:left="5760" w:hanging="360"/>
      </w:pPr>
      <w:rPr>
        <w:rFonts w:ascii="Courier New" w:hAnsi="Courier New" w:hint="default"/>
      </w:rPr>
    </w:lvl>
    <w:lvl w:ilvl="8" w:tplc="5F9C5E48">
      <w:start w:val="1"/>
      <w:numFmt w:val="bullet"/>
      <w:lvlText w:val=""/>
      <w:lvlJc w:val="left"/>
      <w:pPr>
        <w:ind w:left="6480" w:hanging="360"/>
      </w:pPr>
      <w:rPr>
        <w:rFonts w:ascii="Wingdings" w:hAnsi="Wingdings" w:hint="default"/>
      </w:rPr>
    </w:lvl>
  </w:abstractNum>
  <w:abstractNum w:abstractNumId="21" w15:restartNumberingAfterBreak="0">
    <w:nsid w:val="3C37374A"/>
    <w:multiLevelType w:val="hybridMultilevel"/>
    <w:tmpl w:val="FB4E6E82"/>
    <w:lvl w:ilvl="0" w:tplc="08090003">
      <w:start w:val="1"/>
      <w:numFmt w:val="bullet"/>
      <w:lvlText w:val="o"/>
      <w:lvlJc w:val="left"/>
      <w:pPr>
        <w:ind w:left="3621" w:hanging="360"/>
      </w:pPr>
      <w:rPr>
        <w:rFonts w:ascii="Courier New" w:hAnsi="Courier New" w:cs="Courier New"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3C4618F6"/>
    <w:multiLevelType w:val="hybridMultilevel"/>
    <w:tmpl w:val="38C08FF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Symbol" w:hAnsi="Symbol"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3" w15:restartNumberingAfterBreak="0">
    <w:nsid w:val="3F282A24"/>
    <w:multiLevelType w:val="hybridMultilevel"/>
    <w:tmpl w:val="21B471C4"/>
    <w:lvl w:ilvl="0" w:tplc="520875B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3C49CB"/>
    <w:multiLevelType w:val="hybridMultilevel"/>
    <w:tmpl w:val="A684B7B8"/>
    <w:lvl w:ilvl="0" w:tplc="8C460600">
      <w:start w:val="1"/>
      <w:numFmt w:val="bullet"/>
      <w:lvlText w:val=""/>
      <w:lvlJc w:val="left"/>
      <w:pPr>
        <w:ind w:left="720" w:hanging="360"/>
      </w:pPr>
      <w:rPr>
        <w:rFonts w:ascii="Symbol" w:hAnsi="Symbol" w:hint="default"/>
      </w:rPr>
    </w:lvl>
    <w:lvl w:ilvl="1" w:tplc="A2181A00">
      <w:start w:val="1"/>
      <w:numFmt w:val="bullet"/>
      <w:lvlText w:val="o"/>
      <w:lvlJc w:val="left"/>
      <w:pPr>
        <w:ind w:left="1440" w:hanging="360"/>
      </w:pPr>
      <w:rPr>
        <w:rFonts w:ascii="Courier New" w:hAnsi="Courier New" w:hint="default"/>
      </w:rPr>
    </w:lvl>
    <w:lvl w:ilvl="2" w:tplc="B510A342">
      <w:start w:val="1"/>
      <w:numFmt w:val="bullet"/>
      <w:lvlText w:val=""/>
      <w:lvlJc w:val="left"/>
      <w:pPr>
        <w:ind w:left="2160" w:hanging="360"/>
      </w:pPr>
      <w:rPr>
        <w:rFonts w:ascii="Wingdings" w:hAnsi="Wingdings" w:hint="default"/>
      </w:rPr>
    </w:lvl>
    <w:lvl w:ilvl="3" w:tplc="929AAC6C">
      <w:start w:val="1"/>
      <w:numFmt w:val="bullet"/>
      <w:lvlText w:val=""/>
      <w:lvlJc w:val="left"/>
      <w:pPr>
        <w:ind w:left="2880" w:hanging="360"/>
      </w:pPr>
      <w:rPr>
        <w:rFonts w:ascii="Symbol" w:hAnsi="Symbol" w:hint="default"/>
      </w:rPr>
    </w:lvl>
    <w:lvl w:ilvl="4" w:tplc="17323AC8">
      <w:start w:val="1"/>
      <w:numFmt w:val="bullet"/>
      <w:lvlText w:val="o"/>
      <w:lvlJc w:val="left"/>
      <w:pPr>
        <w:ind w:left="3600" w:hanging="360"/>
      </w:pPr>
      <w:rPr>
        <w:rFonts w:ascii="Courier New" w:hAnsi="Courier New" w:hint="default"/>
      </w:rPr>
    </w:lvl>
    <w:lvl w:ilvl="5" w:tplc="5D50267A">
      <w:start w:val="1"/>
      <w:numFmt w:val="bullet"/>
      <w:lvlText w:val=""/>
      <w:lvlJc w:val="left"/>
      <w:pPr>
        <w:ind w:left="4320" w:hanging="360"/>
      </w:pPr>
      <w:rPr>
        <w:rFonts w:ascii="Wingdings" w:hAnsi="Wingdings" w:hint="default"/>
      </w:rPr>
    </w:lvl>
    <w:lvl w:ilvl="6" w:tplc="7E249168">
      <w:start w:val="1"/>
      <w:numFmt w:val="bullet"/>
      <w:lvlText w:val=""/>
      <w:lvlJc w:val="left"/>
      <w:pPr>
        <w:ind w:left="5040" w:hanging="360"/>
      </w:pPr>
      <w:rPr>
        <w:rFonts w:ascii="Symbol" w:hAnsi="Symbol" w:hint="default"/>
      </w:rPr>
    </w:lvl>
    <w:lvl w:ilvl="7" w:tplc="EF4E19B2">
      <w:start w:val="1"/>
      <w:numFmt w:val="bullet"/>
      <w:lvlText w:val="o"/>
      <w:lvlJc w:val="left"/>
      <w:pPr>
        <w:ind w:left="5760" w:hanging="360"/>
      </w:pPr>
      <w:rPr>
        <w:rFonts w:ascii="Courier New" w:hAnsi="Courier New" w:hint="default"/>
      </w:rPr>
    </w:lvl>
    <w:lvl w:ilvl="8" w:tplc="35F0AF9C">
      <w:start w:val="1"/>
      <w:numFmt w:val="bullet"/>
      <w:lvlText w:val=""/>
      <w:lvlJc w:val="left"/>
      <w:pPr>
        <w:ind w:left="6480" w:hanging="360"/>
      </w:pPr>
      <w:rPr>
        <w:rFonts w:ascii="Wingdings" w:hAnsi="Wingdings" w:hint="default"/>
      </w:rPr>
    </w:lvl>
  </w:abstractNum>
  <w:abstractNum w:abstractNumId="25" w15:restartNumberingAfterBreak="0">
    <w:nsid w:val="42E22AC5"/>
    <w:multiLevelType w:val="hybridMultilevel"/>
    <w:tmpl w:val="2158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3F9FFA"/>
    <w:multiLevelType w:val="hybridMultilevel"/>
    <w:tmpl w:val="0FA48710"/>
    <w:lvl w:ilvl="0" w:tplc="FFFFFFFF">
      <w:start w:val="1"/>
      <w:numFmt w:val="bullet"/>
      <w:lvlText w:val=""/>
      <w:lvlJc w:val="left"/>
      <w:pPr>
        <w:ind w:left="720" w:hanging="360"/>
      </w:pPr>
      <w:rPr>
        <w:rFonts w:ascii="Symbol" w:hAnsi="Symbol" w:hint="default"/>
      </w:rPr>
    </w:lvl>
    <w:lvl w:ilvl="1" w:tplc="D806206A">
      <w:start w:val="1"/>
      <w:numFmt w:val="bullet"/>
      <w:lvlText w:val="o"/>
      <w:lvlJc w:val="left"/>
      <w:pPr>
        <w:ind w:left="1440" w:hanging="360"/>
      </w:pPr>
      <w:rPr>
        <w:rFonts w:ascii="Courier New" w:hAnsi="Courier New" w:hint="default"/>
      </w:rPr>
    </w:lvl>
    <w:lvl w:ilvl="2" w:tplc="CAC69C64">
      <w:start w:val="1"/>
      <w:numFmt w:val="bullet"/>
      <w:lvlText w:val=""/>
      <w:lvlJc w:val="left"/>
      <w:pPr>
        <w:ind w:left="2160" w:hanging="360"/>
      </w:pPr>
      <w:rPr>
        <w:rFonts w:ascii="Wingdings" w:hAnsi="Wingdings" w:hint="default"/>
      </w:rPr>
    </w:lvl>
    <w:lvl w:ilvl="3" w:tplc="130E8680">
      <w:start w:val="1"/>
      <w:numFmt w:val="bullet"/>
      <w:lvlText w:val=""/>
      <w:lvlJc w:val="left"/>
      <w:pPr>
        <w:ind w:left="2880" w:hanging="360"/>
      </w:pPr>
      <w:rPr>
        <w:rFonts w:ascii="Symbol" w:hAnsi="Symbol" w:hint="default"/>
      </w:rPr>
    </w:lvl>
    <w:lvl w:ilvl="4" w:tplc="72A0C7F0">
      <w:start w:val="1"/>
      <w:numFmt w:val="bullet"/>
      <w:lvlText w:val="o"/>
      <w:lvlJc w:val="left"/>
      <w:pPr>
        <w:ind w:left="3600" w:hanging="360"/>
      </w:pPr>
      <w:rPr>
        <w:rFonts w:ascii="Courier New" w:hAnsi="Courier New" w:hint="default"/>
      </w:rPr>
    </w:lvl>
    <w:lvl w:ilvl="5" w:tplc="BB7E7460">
      <w:start w:val="1"/>
      <w:numFmt w:val="bullet"/>
      <w:lvlText w:val=""/>
      <w:lvlJc w:val="left"/>
      <w:pPr>
        <w:ind w:left="4320" w:hanging="360"/>
      </w:pPr>
      <w:rPr>
        <w:rFonts w:ascii="Wingdings" w:hAnsi="Wingdings" w:hint="default"/>
      </w:rPr>
    </w:lvl>
    <w:lvl w:ilvl="6" w:tplc="2772A020">
      <w:start w:val="1"/>
      <w:numFmt w:val="bullet"/>
      <w:lvlText w:val=""/>
      <w:lvlJc w:val="left"/>
      <w:pPr>
        <w:ind w:left="5040" w:hanging="360"/>
      </w:pPr>
      <w:rPr>
        <w:rFonts w:ascii="Symbol" w:hAnsi="Symbol" w:hint="default"/>
      </w:rPr>
    </w:lvl>
    <w:lvl w:ilvl="7" w:tplc="6010D6C6">
      <w:start w:val="1"/>
      <w:numFmt w:val="bullet"/>
      <w:lvlText w:val="o"/>
      <w:lvlJc w:val="left"/>
      <w:pPr>
        <w:ind w:left="5760" w:hanging="360"/>
      </w:pPr>
      <w:rPr>
        <w:rFonts w:ascii="Courier New" w:hAnsi="Courier New" w:hint="default"/>
      </w:rPr>
    </w:lvl>
    <w:lvl w:ilvl="8" w:tplc="1AF230DA">
      <w:start w:val="1"/>
      <w:numFmt w:val="bullet"/>
      <w:lvlText w:val=""/>
      <w:lvlJc w:val="left"/>
      <w:pPr>
        <w:ind w:left="6480" w:hanging="360"/>
      </w:pPr>
      <w:rPr>
        <w:rFonts w:ascii="Wingdings" w:hAnsi="Wingdings" w:hint="default"/>
      </w:rPr>
    </w:lvl>
  </w:abstractNum>
  <w:abstractNum w:abstractNumId="27" w15:restartNumberingAfterBreak="0">
    <w:nsid w:val="506744B6"/>
    <w:multiLevelType w:val="hybridMultilevel"/>
    <w:tmpl w:val="0522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03F086"/>
    <w:multiLevelType w:val="hybridMultilevel"/>
    <w:tmpl w:val="FFFFFFFF"/>
    <w:lvl w:ilvl="0" w:tplc="4440C028">
      <w:start w:val="1"/>
      <w:numFmt w:val="bullet"/>
      <w:lvlText w:val=""/>
      <w:lvlJc w:val="left"/>
      <w:pPr>
        <w:ind w:left="720" w:hanging="360"/>
      </w:pPr>
      <w:rPr>
        <w:rFonts w:ascii="Symbol" w:hAnsi="Symbol" w:hint="default"/>
      </w:rPr>
    </w:lvl>
    <w:lvl w:ilvl="1" w:tplc="74A43716">
      <w:start w:val="1"/>
      <w:numFmt w:val="bullet"/>
      <w:lvlText w:val="o"/>
      <w:lvlJc w:val="left"/>
      <w:pPr>
        <w:ind w:left="1440" w:hanging="360"/>
      </w:pPr>
      <w:rPr>
        <w:rFonts w:ascii="Courier New" w:hAnsi="Courier New" w:hint="default"/>
      </w:rPr>
    </w:lvl>
    <w:lvl w:ilvl="2" w:tplc="AF34F674">
      <w:start w:val="1"/>
      <w:numFmt w:val="bullet"/>
      <w:lvlText w:val=""/>
      <w:lvlJc w:val="left"/>
      <w:pPr>
        <w:ind w:left="2160" w:hanging="360"/>
      </w:pPr>
      <w:rPr>
        <w:rFonts w:ascii="Wingdings" w:hAnsi="Wingdings" w:hint="default"/>
      </w:rPr>
    </w:lvl>
    <w:lvl w:ilvl="3" w:tplc="7BA4BD2E">
      <w:start w:val="1"/>
      <w:numFmt w:val="bullet"/>
      <w:lvlText w:val=""/>
      <w:lvlJc w:val="left"/>
      <w:pPr>
        <w:ind w:left="2880" w:hanging="360"/>
      </w:pPr>
      <w:rPr>
        <w:rFonts w:ascii="Symbol" w:hAnsi="Symbol" w:hint="default"/>
      </w:rPr>
    </w:lvl>
    <w:lvl w:ilvl="4" w:tplc="29A6120A">
      <w:start w:val="1"/>
      <w:numFmt w:val="bullet"/>
      <w:lvlText w:val="o"/>
      <w:lvlJc w:val="left"/>
      <w:pPr>
        <w:ind w:left="3600" w:hanging="360"/>
      </w:pPr>
      <w:rPr>
        <w:rFonts w:ascii="Courier New" w:hAnsi="Courier New" w:hint="default"/>
      </w:rPr>
    </w:lvl>
    <w:lvl w:ilvl="5" w:tplc="8338889C">
      <w:start w:val="1"/>
      <w:numFmt w:val="bullet"/>
      <w:lvlText w:val=""/>
      <w:lvlJc w:val="left"/>
      <w:pPr>
        <w:ind w:left="4320" w:hanging="360"/>
      </w:pPr>
      <w:rPr>
        <w:rFonts w:ascii="Wingdings" w:hAnsi="Wingdings" w:hint="default"/>
      </w:rPr>
    </w:lvl>
    <w:lvl w:ilvl="6" w:tplc="68982940">
      <w:start w:val="1"/>
      <w:numFmt w:val="bullet"/>
      <w:lvlText w:val=""/>
      <w:lvlJc w:val="left"/>
      <w:pPr>
        <w:ind w:left="5040" w:hanging="360"/>
      </w:pPr>
      <w:rPr>
        <w:rFonts w:ascii="Symbol" w:hAnsi="Symbol" w:hint="default"/>
      </w:rPr>
    </w:lvl>
    <w:lvl w:ilvl="7" w:tplc="CFC0A190">
      <w:start w:val="1"/>
      <w:numFmt w:val="bullet"/>
      <w:lvlText w:val="o"/>
      <w:lvlJc w:val="left"/>
      <w:pPr>
        <w:ind w:left="5760" w:hanging="360"/>
      </w:pPr>
      <w:rPr>
        <w:rFonts w:ascii="Courier New" w:hAnsi="Courier New" w:hint="default"/>
      </w:rPr>
    </w:lvl>
    <w:lvl w:ilvl="8" w:tplc="B97C3A42">
      <w:start w:val="1"/>
      <w:numFmt w:val="bullet"/>
      <w:lvlText w:val=""/>
      <w:lvlJc w:val="left"/>
      <w:pPr>
        <w:ind w:left="6480" w:hanging="360"/>
      </w:pPr>
      <w:rPr>
        <w:rFonts w:ascii="Wingdings" w:hAnsi="Wingdings" w:hint="default"/>
      </w:rPr>
    </w:lvl>
  </w:abstractNum>
  <w:abstractNum w:abstractNumId="29" w15:restartNumberingAfterBreak="0">
    <w:nsid w:val="544107A1"/>
    <w:multiLevelType w:val="hybridMultilevel"/>
    <w:tmpl w:val="C9A457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68F74CD"/>
    <w:multiLevelType w:val="hybridMultilevel"/>
    <w:tmpl w:val="43A4456E"/>
    <w:lvl w:ilvl="0" w:tplc="16A89306">
      <w:start w:val="1"/>
      <w:numFmt w:val="decimal"/>
      <w:lvlText w:val="%1."/>
      <w:lvlJc w:val="left"/>
      <w:pPr>
        <w:ind w:left="666" w:hanging="360"/>
      </w:pPr>
      <w:rPr>
        <w:rFonts w:hint="default"/>
        <w:b/>
        <w:bCs/>
        <w:u w:val="none"/>
      </w:r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31" w15:restartNumberingAfterBreak="0">
    <w:nsid w:val="58413A45"/>
    <w:multiLevelType w:val="hybridMultilevel"/>
    <w:tmpl w:val="10EC77A2"/>
    <w:lvl w:ilvl="0" w:tplc="0E82EA7E">
      <w:start w:val="1"/>
      <w:numFmt w:val="bullet"/>
      <w:lvlText w:val="·"/>
      <w:lvlJc w:val="left"/>
      <w:pPr>
        <w:ind w:left="720" w:hanging="360"/>
      </w:pPr>
      <w:rPr>
        <w:rFonts w:ascii="Symbol" w:hAnsi="Symbol" w:hint="default"/>
      </w:rPr>
    </w:lvl>
    <w:lvl w:ilvl="1" w:tplc="7C765F72">
      <w:start w:val="1"/>
      <w:numFmt w:val="bullet"/>
      <w:lvlText w:val="o"/>
      <w:lvlJc w:val="left"/>
      <w:pPr>
        <w:ind w:left="1440" w:hanging="360"/>
      </w:pPr>
      <w:rPr>
        <w:rFonts w:ascii="Courier New" w:hAnsi="Courier New" w:hint="default"/>
      </w:rPr>
    </w:lvl>
    <w:lvl w:ilvl="2" w:tplc="28189408">
      <w:start w:val="1"/>
      <w:numFmt w:val="bullet"/>
      <w:lvlText w:val=""/>
      <w:lvlJc w:val="left"/>
      <w:pPr>
        <w:ind w:left="2160" w:hanging="360"/>
      </w:pPr>
      <w:rPr>
        <w:rFonts w:ascii="Wingdings" w:hAnsi="Wingdings" w:hint="default"/>
      </w:rPr>
    </w:lvl>
    <w:lvl w:ilvl="3" w:tplc="81481A26">
      <w:start w:val="1"/>
      <w:numFmt w:val="bullet"/>
      <w:lvlText w:val=""/>
      <w:lvlJc w:val="left"/>
      <w:pPr>
        <w:ind w:left="2880" w:hanging="360"/>
      </w:pPr>
      <w:rPr>
        <w:rFonts w:ascii="Symbol" w:hAnsi="Symbol" w:hint="default"/>
      </w:rPr>
    </w:lvl>
    <w:lvl w:ilvl="4" w:tplc="97C84828">
      <w:start w:val="1"/>
      <w:numFmt w:val="bullet"/>
      <w:lvlText w:val="o"/>
      <w:lvlJc w:val="left"/>
      <w:pPr>
        <w:ind w:left="3600" w:hanging="360"/>
      </w:pPr>
      <w:rPr>
        <w:rFonts w:ascii="Courier New" w:hAnsi="Courier New" w:hint="default"/>
      </w:rPr>
    </w:lvl>
    <w:lvl w:ilvl="5" w:tplc="A59A96DA">
      <w:start w:val="1"/>
      <w:numFmt w:val="bullet"/>
      <w:lvlText w:val=""/>
      <w:lvlJc w:val="left"/>
      <w:pPr>
        <w:ind w:left="4320" w:hanging="360"/>
      </w:pPr>
      <w:rPr>
        <w:rFonts w:ascii="Wingdings" w:hAnsi="Wingdings" w:hint="default"/>
      </w:rPr>
    </w:lvl>
    <w:lvl w:ilvl="6" w:tplc="B5B43D10">
      <w:start w:val="1"/>
      <w:numFmt w:val="bullet"/>
      <w:lvlText w:val=""/>
      <w:lvlJc w:val="left"/>
      <w:pPr>
        <w:ind w:left="5040" w:hanging="360"/>
      </w:pPr>
      <w:rPr>
        <w:rFonts w:ascii="Symbol" w:hAnsi="Symbol" w:hint="default"/>
      </w:rPr>
    </w:lvl>
    <w:lvl w:ilvl="7" w:tplc="EBD03452">
      <w:start w:val="1"/>
      <w:numFmt w:val="bullet"/>
      <w:lvlText w:val="o"/>
      <w:lvlJc w:val="left"/>
      <w:pPr>
        <w:ind w:left="5760" w:hanging="360"/>
      </w:pPr>
      <w:rPr>
        <w:rFonts w:ascii="Courier New" w:hAnsi="Courier New" w:hint="default"/>
      </w:rPr>
    </w:lvl>
    <w:lvl w:ilvl="8" w:tplc="BC86E250">
      <w:start w:val="1"/>
      <w:numFmt w:val="bullet"/>
      <w:lvlText w:val=""/>
      <w:lvlJc w:val="left"/>
      <w:pPr>
        <w:ind w:left="6480" w:hanging="360"/>
      </w:pPr>
      <w:rPr>
        <w:rFonts w:ascii="Wingdings" w:hAnsi="Wingdings" w:hint="default"/>
      </w:rPr>
    </w:lvl>
  </w:abstractNum>
  <w:abstractNum w:abstractNumId="32" w15:restartNumberingAfterBreak="0">
    <w:nsid w:val="5A327C26"/>
    <w:multiLevelType w:val="hybridMultilevel"/>
    <w:tmpl w:val="E5BE61E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E74A111"/>
    <w:multiLevelType w:val="hybridMultilevel"/>
    <w:tmpl w:val="D9D8D4A2"/>
    <w:lvl w:ilvl="0" w:tplc="CD7CC894">
      <w:start w:val="1"/>
      <w:numFmt w:val="bullet"/>
      <w:lvlText w:val=""/>
      <w:lvlJc w:val="left"/>
      <w:pPr>
        <w:ind w:left="720" w:hanging="360"/>
      </w:pPr>
      <w:rPr>
        <w:rFonts w:ascii="Symbol" w:hAnsi="Symbol" w:hint="default"/>
      </w:rPr>
    </w:lvl>
    <w:lvl w:ilvl="1" w:tplc="94B2E524">
      <w:start w:val="1"/>
      <w:numFmt w:val="bullet"/>
      <w:lvlText w:val="o"/>
      <w:lvlJc w:val="left"/>
      <w:pPr>
        <w:ind w:left="1440" w:hanging="360"/>
      </w:pPr>
      <w:rPr>
        <w:rFonts w:ascii="Courier New" w:hAnsi="Courier New" w:hint="default"/>
      </w:rPr>
    </w:lvl>
    <w:lvl w:ilvl="2" w:tplc="5C3A71EC">
      <w:start w:val="1"/>
      <w:numFmt w:val="bullet"/>
      <w:lvlText w:val=""/>
      <w:lvlJc w:val="left"/>
      <w:pPr>
        <w:ind w:left="2160" w:hanging="360"/>
      </w:pPr>
      <w:rPr>
        <w:rFonts w:ascii="Wingdings" w:hAnsi="Wingdings" w:hint="default"/>
      </w:rPr>
    </w:lvl>
    <w:lvl w:ilvl="3" w:tplc="C8B4336E">
      <w:start w:val="1"/>
      <w:numFmt w:val="bullet"/>
      <w:lvlText w:val=""/>
      <w:lvlJc w:val="left"/>
      <w:pPr>
        <w:ind w:left="2880" w:hanging="360"/>
      </w:pPr>
      <w:rPr>
        <w:rFonts w:ascii="Symbol" w:hAnsi="Symbol" w:hint="default"/>
      </w:rPr>
    </w:lvl>
    <w:lvl w:ilvl="4" w:tplc="58F07C32">
      <w:start w:val="1"/>
      <w:numFmt w:val="bullet"/>
      <w:lvlText w:val="o"/>
      <w:lvlJc w:val="left"/>
      <w:pPr>
        <w:ind w:left="3600" w:hanging="360"/>
      </w:pPr>
      <w:rPr>
        <w:rFonts w:ascii="Courier New" w:hAnsi="Courier New" w:hint="default"/>
      </w:rPr>
    </w:lvl>
    <w:lvl w:ilvl="5" w:tplc="0AD4C0AE">
      <w:start w:val="1"/>
      <w:numFmt w:val="bullet"/>
      <w:lvlText w:val=""/>
      <w:lvlJc w:val="left"/>
      <w:pPr>
        <w:ind w:left="4320" w:hanging="360"/>
      </w:pPr>
      <w:rPr>
        <w:rFonts w:ascii="Wingdings" w:hAnsi="Wingdings" w:hint="default"/>
      </w:rPr>
    </w:lvl>
    <w:lvl w:ilvl="6" w:tplc="58FA0BBA">
      <w:start w:val="1"/>
      <w:numFmt w:val="bullet"/>
      <w:lvlText w:val=""/>
      <w:lvlJc w:val="left"/>
      <w:pPr>
        <w:ind w:left="5040" w:hanging="360"/>
      </w:pPr>
      <w:rPr>
        <w:rFonts w:ascii="Symbol" w:hAnsi="Symbol" w:hint="default"/>
      </w:rPr>
    </w:lvl>
    <w:lvl w:ilvl="7" w:tplc="2416DAA6">
      <w:start w:val="1"/>
      <w:numFmt w:val="bullet"/>
      <w:lvlText w:val="o"/>
      <w:lvlJc w:val="left"/>
      <w:pPr>
        <w:ind w:left="5760" w:hanging="360"/>
      </w:pPr>
      <w:rPr>
        <w:rFonts w:ascii="Courier New" w:hAnsi="Courier New" w:hint="default"/>
      </w:rPr>
    </w:lvl>
    <w:lvl w:ilvl="8" w:tplc="ACA8521C">
      <w:start w:val="1"/>
      <w:numFmt w:val="bullet"/>
      <w:lvlText w:val=""/>
      <w:lvlJc w:val="left"/>
      <w:pPr>
        <w:ind w:left="6480" w:hanging="360"/>
      </w:pPr>
      <w:rPr>
        <w:rFonts w:ascii="Wingdings" w:hAnsi="Wingdings" w:hint="default"/>
      </w:rPr>
    </w:lvl>
  </w:abstractNum>
  <w:abstractNum w:abstractNumId="34" w15:restartNumberingAfterBreak="0">
    <w:nsid w:val="5F8E1A93"/>
    <w:multiLevelType w:val="hybridMultilevel"/>
    <w:tmpl w:val="D1F8C7A0"/>
    <w:lvl w:ilvl="0" w:tplc="E3D619E8">
      <w:start w:val="1"/>
      <w:numFmt w:val="bullet"/>
      <w:lvlText w:val=""/>
      <w:lvlJc w:val="left"/>
      <w:pPr>
        <w:ind w:left="720" w:hanging="360"/>
      </w:pPr>
      <w:rPr>
        <w:rFonts w:ascii="Symbol" w:hAnsi="Symbol" w:hint="default"/>
        <w:color w:val="auto"/>
      </w:rPr>
    </w:lvl>
    <w:lvl w:ilvl="1" w:tplc="F5904970">
      <w:start w:val="1"/>
      <w:numFmt w:val="bullet"/>
      <w:lvlText w:val="o"/>
      <w:lvlJc w:val="left"/>
      <w:pPr>
        <w:ind w:left="1440" w:hanging="360"/>
      </w:pPr>
      <w:rPr>
        <w:rFonts w:ascii="Courier New" w:hAnsi="Courier New" w:hint="default"/>
      </w:rPr>
    </w:lvl>
    <w:lvl w:ilvl="2" w:tplc="A0EADE3A">
      <w:start w:val="1"/>
      <w:numFmt w:val="bullet"/>
      <w:lvlText w:val=""/>
      <w:lvlJc w:val="left"/>
      <w:pPr>
        <w:ind w:left="2160" w:hanging="360"/>
      </w:pPr>
      <w:rPr>
        <w:rFonts w:ascii="Wingdings" w:hAnsi="Wingdings" w:hint="default"/>
      </w:rPr>
    </w:lvl>
    <w:lvl w:ilvl="3" w:tplc="D3F4B266">
      <w:start w:val="1"/>
      <w:numFmt w:val="bullet"/>
      <w:lvlText w:val=""/>
      <w:lvlJc w:val="left"/>
      <w:pPr>
        <w:ind w:left="2880" w:hanging="360"/>
      </w:pPr>
      <w:rPr>
        <w:rFonts w:ascii="Symbol" w:hAnsi="Symbol" w:hint="default"/>
      </w:rPr>
    </w:lvl>
    <w:lvl w:ilvl="4" w:tplc="669CEC62">
      <w:start w:val="1"/>
      <w:numFmt w:val="bullet"/>
      <w:lvlText w:val="o"/>
      <w:lvlJc w:val="left"/>
      <w:pPr>
        <w:ind w:left="3600" w:hanging="360"/>
      </w:pPr>
      <w:rPr>
        <w:rFonts w:ascii="Courier New" w:hAnsi="Courier New" w:hint="default"/>
      </w:rPr>
    </w:lvl>
    <w:lvl w:ilvl="5" w:tplc="23F2677A">
      <w:start w:val="1"/>
      <w:numFmt w:val="bullet"/>
      <w:lvlText w:val=""/>
      <w:lvlJc w:val="left"/>
      <w:pPr>
        <w:ind w:left="4320" w:hanging="360"/>
      </w:pPr>
      <w:rPr>
        <w:rFonts w:ascii="Wingdings" w:hAnsi="Wingdings" w:hint="default"/>
      </w:rPr>
    </w:lvl>
    <w:lvl w:ilvl="6" w:tplc="0B96F700">
      <w:start w:val="1"/>
      <w:numFmt w:val="bullet"/>
      <w:lvlText w:val=""/>
      <w:lvlJc w:val="left"/>
      <w:pPr>
        <w:ind w:left="5040" w:hanging="360"/>
      </w:pPr>
      <w:rPr>
        <w:rFonts w:ascii="Symbol" w:hAnsi="Symbol" w:hint="default"/>
      </w:rPr>
    </w:lvl>
    <w:lvl w:ilvl="7" w:tplc="7F541B0E">
      <w:start w:val="1"/>
      <w:numFmt w:val="bullet"/>
      <w:lvlText w:val="o"/>
      <w:lvlJc w:val="left"/>
      <w:pPr>
        <w:ind w:left="5760" w:hanging="360"/>
      </w:pPr>
      <w:rPr>
        <w:rFonts w:ascii="Courier New" w:hAnsi="Courier New" w:hint="default"/>
      </w:rPr>
    </w:lvl>
    <w:lvl w:ilvl="8" w:tplc="32963084">
      <w:start w:val="1"/>
      <w:numFmt w:val="bullet"/>
      <w:lvlText w:val=""/>
      <w:lvlJc w:val="left"/>
      <w:pPr>
        <w:ind w:left="6480" w:hanging="360"/>
      </w:pPr>
      <w:rPr>
        <w:rFonts w:ascii="Wingdings" w:hAnsi="Wingdings" w:hint="default"/>
      </w:rPr>
    </w:lvl>
  </w:abstractNum>
  <w:abstractNum w:abstractNumId="35" w15:restartNumberingAfterBreak="0">
    <w:nsid w:val="65111A67"/>
    <w:multiLevelType w:val="hybridMultilevel"/>
    <w:tmpl w:val="4CD614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53156AC"/>
    <w:multiLevelType w:val="hybridMultilevel"/>
    <w:tmpl w:val="FFFFFFFF"/>
    <w:lvl w:ilvl="0" w:tplc="A39E8D3E">
      <w:start w:val="1"/>
      <w:numFmt w:val="bullet"/>
      <w:lvlText w:val=""/>
      <w:lvlJc w:val="left"/>
      <w:pPr>
        <w:ind w:left="720" w:hanging="360"/>
      </w:pPr>
      <w:rPr>
        <w:rFonts w:ascii="Symbol" w:hAnsi="Symbol" w:hint="default"/>
      </w:rPr>
    </w:lvl>
    <w:lvl w:ilvl="1" w:tplc="1CC65614">
      <w:start w:val="1"/>
      <w:numFmt w:val="bullet"/>
      <w:lvlText w:val="o"/>
      <w:lvlJc w:val="left"/>
      <w:pPr>
        <w:ind w:left="1440" w:hanging="360"/>
      </w:pPr>
      <w:rPr>
        <w:rFonts w:ascii="Courier New" w:hAnsi="Courier New" w:hint="default"/>
      </w:rPr>
    </w:lvl>
    <w:lvl w:ilvl="2" w:tplc="D4100452">
      <w:start w:val="1"/>
      <w:numFmt w:val="bullet"/>
      <w:lvlText w:val=""/>
      <w:lvlJc w:val="left"/>
      <w:pPr>
        <w:ind w:left="2160" w:hanging="360"/>
      </w:pPr>
      <w:rPr>
        <w:rFonts w:ascii="Wingdings" w:hAnsi="Wingdings" w:hint="default"/>
      </w:rPr>
    </w:lvl>
    <w:lvl w:ilvl="3" w:tplc="0D9A1980">
      <w:start w:val="1"/>
      <w:numFmt w:val="bullet"/>
      <w:lvlText w:val=""/>
      <w:lvlJc w:val="left"/>
      <w:pPr>
        <w:ind w:left="2880" w:hanging="360"/>
      </w:pPr>
      <w:rPr>
        <w:rFonts w:ascii="Symbol" w:hAnsi="Symbol" w:hint="default"/>
      </w:rPr>
    </w:lvl>
    <w:lvl w:ilvl="4" w:tplc="8B68ADF6">
      <w:start w:val="1"/>
      <w:numFmt w:val="bullet"/>
      <w:lvlText w:val="o"/>
      <w:lvlJc w:val="left"/>
      <w:pPr>
        <w:ind w:left="3600" w:hanging="360"/>
      </w:pPr>
      <w:rPr>
        <w:rFonts w:ascii="Courier New" w:hAnsi="Courier New" w:hint="default"/>
      </w:rPr>
    </w:lvl>
    <w:lvl w:ilvl="5" w:tplc="4AEEDED2">
      <w:start w:val="1"/>
      <w:numFmt w:val="bullet"/>
      <w:lvlText w:val=""/>
      <w:lvlJc w:val="left"/>
      <w:pPr>
        <w:ind w:left="4320" w:hanging="360"/>
      </w:pPr>
      <w:rPr>
        <w:rFonts w:ascii="Wingdings" w:hAnsi="Wingdings" w:hint="default"/>
      </w:rPr>
    </w:lvl>
    <w:lvl w:ilvl="6" w:tplc="CE926EBA">
      <w:start w:val="1"/>
      <w:numFmt w:val="bullet"/>
      <w:lvlText w:val=""/>
      <w:lvlJc w:val="left"/>
      <w:pPr>
        <w:ind w:left="5040" w:hanging="360"/>
      </w:pPr>
      <w:rPr>
        <w:rFonts w:ascii="Symbol" w:hAnsi="Symbol" w:hint="default"/>
      </w:rPr>
    </w:lvl>
    <w:lvl w:ilvl="7" w:tplc="6A2EE20A">
      <w:start w:val="1"/>
      <w:numFmt w:val="bullet"/>
      <w:lvlText w:val="o"/>
      <w:lvlJc w:val="left"/>
      <w:pPr>
        <w:ind w:left="5760" w:hanging="360"/>
      </w:pPr>
      <w:rPr>
        <w:rFonts w:ascii="Courier New" w:hAnsi="Courier New" w:hint="default"/>
      </w:rPr>
    </w:lvl>
    <w:lvl w:ilvl="8" w:tplc="5AFCE042">
      <w:start w:val="1"/>
      <w:numFmt w:val="bullet"/>
      <w:lvlText w:val=""/>
      <w:lvlJc w:val="left"/>
      <w:pPr>
        <w:ind w:left="6480" w:hanging="360"/>
      </w:pPr>
      <w:rPr>
        <w:rFonts w:ascii="Wingdings" w:hAnsi="Wingdings" w:hint="default"/>
      </w:rPr>
    </w:lvl>
  </w:abstractNum>
  <w:abstractNum w:abstractNumId="37" w15:restartNumberingAfterBreak="0">
    <w:nsid w:val="672B3780"/>
    <w:multiLevelType w:val="hybridMultilevel"/>
    <w:tmpl w:val="DBE44ED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6C1006BA"/>
    <w:multiLevelType w:val="hybridMultilevel"/>
    <w:tmpl w:val="FFFFFFFF"/>
    <w:lvl w:ilvl="0" w:tplc="EBFE25B6">
      <w:start w:val="1"/>
      <w:numFmt w:val="bullet"/>
      <w:lvlText w:val=""/>
      <w:lvlJc w:val="left"/>
      <w:pPr>
        <w:ind w:left="720" w:hanging="360"/>
      </w:pPr>
      <w:rPr>
        <w:rFonts w:ascii="Symbol" w:hAnsi="Symbol" w:hint="default"/>
      </w:rPr>
    </w:lvl>
    <w:lvl w:ilvl="1" w:tplc="08CA724C">
      <w:start w:val="1"/>
      <w:numFmt w:val="bullet"/>
      <w:lvlText w:val="o"/>
      <w:lvlJc w:val="left"/>
      <w:pPr>
        <w:ind w:left="1440" w:hanging="360"/>
      </w:pPr>
      <w:rPr>
        <w:rFonts w:ascii="Courier New" w:hAnsi="Courier New" w:hint="default"/>
      </w:rPr>
    </w:lvl>
    <w:lvl w:ilvl="2" w:tplc="63005BAC">
      <w:start w:val="1"/>
      <w:numFmt w:val="bullet"/>
      <w:lvlText w:val=""/>
      <w:lvlJc w:val="left"/>
      <w:pPr>
        <w:ind w:left="2160" w:hanging="360"/>
      </w:pPr>
      <w:rPr>
        <w:rFonts w:ascii="Wingdings" w:hAnsi="Wingdings" w:hint="default"/>
      </w:rPr>
    </w:lvl>
    <w:lvl w:ilvl="3" w:tplc="732CE1C2">
      <w:start w:val="1"/>
      <w:numFmt w:val="bullet"/>
      <w:lvlText w:val=""/>
      <w:lvlJc w:val="left"/>
      <w:pPr>
        <w:ind w:left="2880" w:hanging="360"/>
      </w:pPr>
      <w:rPr>
        <w:rFonts w:ascii="Symbol" w:hAnsi="Symbol" w:hint="default"/>
      </w:rPr>
    </w:lvl>
    <w:lvl w:ilvl="4" w:tplc="72362148">
      <w:start w:val="1"/>
      <w:numFmt w:val="bullet"/>
      <w:lvlText w:val="o"/>
      <w:lvlJc w:val="left"/>
      <w:pPr>
        <w:ind w:left="3600" w:hanging="360"/>
      </w:pPr>
      <w:rPr>
        <w:rFonts w:ascii="Courier New" w:hAnsi="Courier New" w:hint="default"/>
      </w:rPr>
    </w:lvl>
    <w:lvl w:ilvl="5" w:tplc="256C1486">
      <w:start w:val="1"/>
      <w:numFmt w:val="bullet"/>
      <w:lvlText w:val=""/>
      <w:lvlJc w:val="left"/>
      <w:pPr>
        <w:ind w:left="4320" w:hanging="360"/>
      </w:pPr>
      <w:rPr>
        <w:rFonts w:ascii="Wingdings" w:hAnsi="Wingdings" w:hint="default"/>
      </w:rPr>
    </w:lvl>
    <w:lvl w:ilvl="6" w:tplc="A1BACD46">
      <w:start w:val="1"/>
      <w:numFmt w:val="bullet"/>
      <w:lvlText w:val=""/>
      <w:lvlJc w:val="left"/>
      <w:pPr>
        <w:ind w:left="5040" w:hanging="360"/>
      </w:pPr>
      <w:rPr>
        <w:rFonts w:ascii="Symbol" w:hAnsi="Symbol" w:hint="default"/>
      </w:rPr>
    </w:lvl>
    <w:lvl w:ilvl="7" w:tplc="701C4A46">
      <w:start w:val="1"/>
      <w:numFmt w:val="bullet"/>
      <w:lvlText w:val="o"/>
      <w:lvlJc w:val="left"/>
      <w:pPr>
        <w:ind w:left="5760" w:hanging="360"/>
      </w:pPr>
      <w:rPr>
        <w:rFonts w:ascii="Courier New" w:hAnsi="Courier New" w:hint="default"/>
      </w:rPr>
    </w:lvl>
    <w:lvl w:ilvl="8" w:tplc="BC28EA06">
      <w:start w:val="1"/>
      <w:numFmt w:val="bullet"/>
      <w:lvlText w:val=""/>
      <w:lvlJc w:val="left"/>
      <w:pPr>
        <w:ind w:left="6480" w:hanging="360"/>
      </w:pPr>
      <w:rPr>
        <w:rFonts w:ascii="Wingdings" w:hAnsi="Wingdings" w:hint="default"/>
      </w:rPr>
    </w:lvl>
  </w:abstractNum>
  <w:abstractNum w:abstractNumId="39" w15:restartNumberingAfterBreak="0">
    <w:nsid w:val="6C5952E6"/>
    <w:multiLevelType w:val="hybridMultilevel"/>
    <w:tmpl w:val="43D6FF7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291060"/>
    <w:multiLevelType w:val="hybridMultilevel"/>
    <w:tmpl w:val="4ABE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1D1156"/>
    <w:multiLevelType w:val="hybridMultilevel"/>
    <w:tmpl w:val="FFFFFFFF"/>
    <w:lvl w:ilvl="0" w:tplc="59CEB9A8">
      <w:start w:val="1"/>
      <w:numFmt w:val="bullet"/>
      <w:lvlText w:val=""/>
      <w:lvlJc w:val="left"/>
      <w:pPr>
        <w:ind w:left="720" w:hanging="360"/>
      </w:pPr>
      <w:rPr>
        <w:rFonts w:ascii="Symbol" w:hAnsi="Symbol" w:hint="default"/>
      </w:rPr>
    </w:lvl>
    <w:lvl w:ilvl="1" w:tplc="E8DE51DA">
      <w:start w:val="1"/>
      <w:numFmt w:val="bullet"/>
      <w:lvlText w:val="o"/>
      <w:lvlJc w:val="left"/>
      <w:pPr>
        <w:ind w:left="1440" w:hanging="360"/>
      </w:pPr>
      <w:rPr>
        <w:rFonts w:ascii="Courier New" w:hAnsi="Courier New" w:hint="default"/>
      </w:rPr>
    </w:lvl>
    <w:lvl w:ilvl="2" w:tplc="AAF88984">
      <w:start w:val="1"/>
      <w:numFmt w:val="bullet"/>
      <w:lvlText w:val=""/>
      <w:lvlJc w:val="left"/>
      <w:pPr>
        <w:ind w:left="2160" w:hanging="360"/>
      </w:pPr>
      <w:rPr>
        <w:rFonts w:ascii="Wingdings" w:hAnsi="Wingdings" w:hint="default"/>
      </w:rPr>
    </w:lvl>
    <w:lvl w:ilvl="3" w:tplc="38986CC4">
      <w:start w:val="1"/>
      <w:numFmt w:val="bullet"/>
      <w:lvlText w:val=""/>
      <w:lvlJc w:val="left"/>
      <w:pPr>
        <w:ind w:left="2880" w:hanging="360"/>
      </w:pPr>
      <w:rPr>
        <w:rFonts w:ascii="Symbol" w:hAnsi="Symbol" w:hint="default"/>
      </w:rPr>
    </w:lvl>
    <w:lvl w:ilvl="4" w:tplc="301C2FF8">
      <w:start w:val="1"/>
      <w:numFmt w:val="bullet"/>
      <w:lvlText w:val="o"/>
      <w:lvlJc w:val="left"/>
      <w:pPr>
        <w:ind w:left="3600" w:hanging="360"/>
      </w:pPr>
      <w:rPr>
        <w:rFonts w:ascii="Courier New" w:hAnsi="Courier New" w:hint="default"/>
      </w:rPr>
    </w:lvl>
    <w:lvl w:ilvl="5" w:tplc="CE3EC16C">
      <w:start w:val="1"/>
      <w:numFmt w:val="bullet"/>
      <w:lvlText w:val=""/>
      <w:lvlJc w:val="left"/>
      <w:pPr>
        <w:ind w:left="4320" w:hanging="360"/>
      </w:pPr>
      <w:rPr>
        <w:rFonts w:ascii="Wingdings" w:hAnsi="Wingdings" w:hint="default"/>
      </w:rPr>
    </w:lvl>
    <w:lvl w:ilvl="6" w:tplc="0598DC0E">
      <w:start w:val="1"/>
      <w:numFmt w:val="bullet"/>
      <w:lvlText w:val=""/>
      <w:lvlJc w:val="left"/>
      <w:pPr>
        <w:ind w:left="5040" w:hanging="360"/>
      </w:pPr>
      <w:rPr>
        <w:rFonts w:ascii="Symbol" w:hAnsi="Symbol" w:hint="default"/>
      </w:rPr>
    </w:lvl>
    <w:lvl w:ilvl="7" w:tplc="C99AD418">
      <w:start w:val="1"/>
      <w:numFmt w:val="bullet"/>
      <w:lvlText w:val="o"/>
      <w:lvlJc w:val="left"/>
      <w:pPr>
        <w:ind w:left="5760" w:hanging="360"/>
      </w:pPr>
      <w:rPr>
        <w:rFonts w:ascii="Courier New" w:hAnsi="Courier New" w:hint="default"/>
      </w:rPr>
    </w:lvl>
    <w:lvl w:ilvl="8" w:tplc="35DEF040">
      <w:start w:val="1"/>
      <w:numFmt w:val="bullet"/>
      <w:lvlText w:val=""/>
      <w:lvlJc w:val="left"/>
      <w:pPr>
        <w:ind w:left="6480" w:hanging="360"/>
      </w:pPr>
      <w:rPr>
        <w:rFonts w:ascii="Wingdings" w:hAnsi="Wingdings" w:hint="default"/>
      </w:rPr>
    </w:lvl>
  </w:abstractNum>
  <w:abstractNum w:abstractNumId="42" w15:restartNumberingAfterBreak="0">
    <w:nsid w:val="739DD971"/>
    <w:multiLevelType w:val="hybridMultilevel"/>
    <w:tmpl w:val="B8926E3C"/>
    <w:lvl w:ilvl="0" w:tplc="4B44FBC0">
      <w:start w:val="1"/>
      <w:numFmt w:val="bullet"/>
      <w:lvlText w:val=""/>
      <w:lvlJc w:val="left"/>
      <w:pPr>
        <w:ind w:left="720" w:hanging="360"/>
      </w:pPr>
      <w:rPr>
        <w:rFonts w:ascii="Symbol" w:hAnsi="Symbol" w:hint="default"/>
      </w:rPr>
    </w:lvl>
    <w:lvl w:ilvl="1" w:tplc="90C2F07A">
      <w:start w:val="1"/>
      <w:numFmt w:val="bullet"/>
      <w:lvlText w:val="o"/>
      <w:lvlJc w:val="left"/>
      <w:pPr>
        <w:ind w:left="1440" w:hanging="360"/>
      </w:pPr>
      <w:rPr>
        <w:rFonts w:ascii="Courier New" w:hAnsi="Courier New" w:hint="default"/>
      </w:rPr>
    </w:lvl>
    <w:lvl w:ilvl="2" w:tplc="3E80468A">
      <w:start w:val="1"/>
      <w:numFmt w:val="bullet"/>
      <w:lvlText w:val=""/>
      <w:lvlJc w:val="left"/>
      <w:pPr>
        <w:ind w:left="2160" w:hanging="360"/>
      </w:pPr>
      <w:rPr>
        <w:rFonts w:ascii="Wingdings" w:hAnsi="Wingdings" w:hint="default"/>
      </w:rPr>
    </w:lvl>
    <w:lvl w:ilvl="3" w:tplc="6E344176">
      <w:start w:val="1"/>
      <w:numFmt w:val="bullet"/>
      <w:lvlText w:val=""/>
      <w:lvlJc w:val="left"/>
      <w:pPr>
        <w:ind w:left="2880" w:hanging="360"/>
      </w:pPr>
      <w:rPr>
        <w:rFonts w:ascii="Symbol" w:hAnsi="Symbol" w:hint="default"/>
      </w:rPr>
    </w:lvl>
    <w:lvl w:ilvl="4" w:tplc="CEA29BE6">
      <w:start w:val="1"/>
      <w:numFmt w:val="bullet"/>
      <w:lvlText w:val="o"/>
      <w:lvlJc w:val="left"/>
      <w:pPr>
        <w:ind w:left="3600" w:hanging="360"/>
      </w:pPr>
      <w:rPr>
        <w:rFonts w:ascii="Courier New" w:hAnsi="Courier New" w:hint="default"/>
      </w:rPr>
    </w:lvl>
    <w:lvl w:ilvl="5" w:tplc="2EE45940">
      <w:start w:val="1"/>
      <w:numFmt w:val="bullet"/>
      <w:lvlText w:val=""/>
      <w:lvlJc w:val="left"/>
      <w:pPr>
        <w:ind w:left="4320" w:hanging="360"/>
      </w:pPr>
      <w:rPr>
        <w:rFonts w:ascii="Wingdings" w:hAnsi="Wingdings" w:hint="default"/>
      </w:rPr>
    </w:lvl>
    <w:lvl w:ilvl="6" w:tplc="501460FA">
      <w:start w:val="1"/>
      <w:numFmt w:val="bullet"/>
      <w:lvlText w:val=""/>
      <w:lvlJc w:val="left"/>
      <w:pPr>
        <w:ind w:left="5040" w:hanging="360"/>
      </w:pPr>
      <w:rPr>
        <w:rFonts w:ascii="Symbol" w:hAnsi="Symbol" w:hint="default"/>
      </w:rPr>
    </w:lvl>
    <w:lvl w:ilvl="7" w:tplc="E28A72CA">
      <w:start w:val="1"/>
      <w:numFmt w:val="bullet"/>
      <w:lvlText w:val="o"/>
      <w:lvlJc w:val="left"/>
      <w:pPr>
        <w:ind w:left="5760" w:hanging="360"/>
      </w:pPr>
      <w:rPr>
        <w:rFonts w:ascii="Courier New" w:hAnsi="Courier New" w:hint="default"/>
      </w:rPr>
    </w:lvl>
    <w:lvl w:ilvl="8" w:tplc="2D129838">
      <w:start w:val="1"/>
      <w:numFmt w:val="bullet"/>
      <w:lvlText w:val=""/>
      <w:lvlJc w:val="left"/>
      <w:pPr>
        <w:ind w:left="6480" w:hanging="360"/>
      </w:pPr>
      <w:rPr>
        <w:rFonts w:ascii="Wingdings" w:hAnsi="Wingdings" w:hint="default"/>
      </w:rPr>
    </w:lvl>
  </w:abstractNum>
  <w:abstractNum w:abstractNumId="43" w15:restartNumberingAfterBreak="0">
    <w:nsid w:val="79C29400"/>
    <w:multiLevelType w:val="hybridMultilevel"/>
    <w:tmpl w:val="FFFFFFFF"/>
    <w:lvl w:ilvl="0" w:tplc="C2245A88">
      <w:start w:val="1"/>
      <w:numFmt w:val="bullet"/>
      <w:lvlText w:val=""/>
      <w:lvlJc w:val="left"/>
      <w:pPr>
        <w:ind w:left="720" w:hanging="360"/>
      </w:pPr>
      <w:rPr>
        <w:rFonts w:ascii="Symbol" w:hAnsi="Symbol" w:hint="default"/>
      </w:rPr>
    </w:lvl>
    <w:lvl w:ilvl="1" w:tplc="6A3AC67A">
      <w:start w:val="1"/>
      <w:numFmt w:val="bullet"/>
      <w:lvlText w:val="o"/>
      <w:lvlJc w:val="left"/>
      <w:pPr>
        <w:ind w:left="1440" w:hanging="360"/>
      </w:pPr>
      <w:rPr>
        <w:rFonts w:ascii="Courier New" w:hAnsi="Courier New" w:hint="default"/>
      </w:rPr>
    </w:lvl>
    <w:lvl w:ilvl="2" w:tplc="EC901990">
      <w:start w:val="1"/>
      <w:numFmt w:val="bullet"/>
      <w:lvlText w:val=""/>
      <w:lvlJc w:val="left"/>
      <w:pPr>
        <w:ind w:left="2160" w:hanging="360"/>
      </w:pPr>
      <w:rPr>
        <w:rFonts w:ascii="Wingdings" w:hAnsi="Wingdings" w:hint="default"/>
      </w:rPr>
    </w:lvl>
    <w:lvl w:ilvl="3" w:tplc="24A64BB0">
      <w:start w:val="1"/>
      <w:numFmt w:val="bullet"/>
      <w:lvlText w:val=""/>
      <w:lvlJc w:val="left"/>
      <w:pPr>
        <w:ind w:left="2880" w:hanging="360"/>
      </w:pPr>
      <w:rPr>
        <w:rFonts w:ascii="Symbol" w:hAnsi="Symbol" w:hint="default"/>
      </w:rPr>
    </w:lvl>
    <w:lvl w:ilvl="4" w:tplc="28F0E41C">
      <w:start w:val="1"/>
      <w:numFmt w:val="bullet"/>
      <w:lvlText w:val="o"/>
      <w:lvlJc w:val="left"/>
      <w:pPr>
        <w:ind w:left="3600" w:hanging="360"/>
      </w:pPr>
      <w:rPr>
        <w:rFonts w:ascii="Courier New" w:hAnsi="Courier New" w:hint="default"/>
      </w:rPr>
    </w:lvl>
    <w:lvl w:ilvl="5" w:tplc="C9E0127A">
      <w:start w:val="1"/>
      <w:numFmt w:val="bullet"/>
      <w:lvlText w:val=""/>
      <w:lvlJc w:val="left"/>
      <w:pPr>
        <w:ind w:left="4320" w:hanging="360"/>
      </w:pPr>
      <w:rPr>
        <w:rFonts w:ascii="Wingdings" w:hAnsi="Wingdings" w:hint="default"/>
      </w:rPr>
    </w:lvl>
    <w:lvl w:ilvl="6" w:tplc="4B6AB2BA">
      <w:start w:val="1"/>
      <w:numFmt w:val="bullet"/>
      <w:lvlText w:val=""/>
      <w:lvlJc w:val="left"/>
      <w:pPr>
        <w:ind w:left="5040" w:hanging="360"/>
      </w:pPr>
      <w:rPr>
        <w:rFonts w:ascii="Symbol" w:hAnsi="Symbol" w:hint="default"/>
      </w:rPr>
    </w:lvl>
    <w:lvl w:ilvl="7" w:tplc="FB5E0078">
      <w:start w:val="1"/>
      <w:numFmt w:val="bullet"/>
      <w:lvlText w:val="o"/>
      <w:lvlJc w:val="left"/>
      <w:pPr>
        <w:ind w:left="5760" w:hanging="360"/>
      </w:pPr>
      <w:rPr>
        <w:rFonts w:ascii="Courier New" w:hAnsi="Courier New" w:hint="default"/>
      </w:rPr>
    </w:lvl>
    <w:lvl w:ilvl="8" w:tplc="64629D7C">
      <w:start w:val="1"/>
      <w:numFmt w:val="bullet"/>
      <w:lvlText w:val=""/>
      <w:lvlJc w:val="left"/>
      <w:pPr>
        <w:ind w:left="6480" w:hanging="360"/>
      </w:pPr>
      <w:rPr>
        <w:rFonts w:ascii="Wingdings" w:hAnsi="Wingdings" w:hint="default"/>
      </w:rPr>
    </w:lvl>
  </w:abstractNum>
  <w:abstractNum w:abstractNumId="44" w15:restartNumberingAfterBreak="0">
    <w:nsid w:val="7A873174"/>
    <w:multiLevelType w:val="hybridMultilevel"/>
    <w:tmpl w:val="43C8A150"/>
    <w:lvl w:ilvl="0" w:tplc="0CFA50FE">
      <w:start w:val="1"/>
      <w:numFmt w:val="bullet"/>
      <w:lvlText w:val=""/>
      <w:lvlJc w:val="left"/>
      <w:pPr>
        <w:ind w:left="720" w:hanging="360"/>
      </w:pPr>
      <w:rPr>
        <w:rFonts w:ascii="Symbol" w:hAnsi="Symbol" w:hint="default"/>
      </w:rPr>
    </w:lvl>
    <w:lvl w:ilvl="1" w:tplc="932683C0">
      <w:start w:val="1"/>
      <w:numFmt w:val="bullet"/>
      <w:lvlText w:val="o"/>
      <w:lvlJc w:val="left"/>
      <w:pPr>
        <w:ind w:left="1440" w:hanging="360"/>
      </w:pPr>
      <w:rPr>
        <w:rFonts w:ascii="Courier New" w:hAnsi="Courier New" w:hint="default"/>
      </w:rPr>
    </w:lvl>
    <w:lvl w:ilvl="2" w:tplc="F52896FC">
      <w:start w:val="1"/>
      <w:numFmt w:val="bullet"/>
      <w:lvlText w:val=""/>
      <w:lvlJc w:val="left"/>
      <w:pPr>
        <w:ind w:left="2160" w:hanging="360"/>
      </w:pPr>
      <w:rPr>
        <w:rFonts w:ascii="Wingdings" w:hAnsi="Wingdings" w:hint="default"/>
      </w:rPr>
    </w:lvl>
    <w:lvl w:ilvl="3" w:tplc="DF1EFDA4">
      <w:start w:val="1"/>
      <w:numFmt w:val="bullet"/>
      <w:lvlText w:val=""/>
      <w:lvlJc w:val="left"/>
      <w:pPr>
        <w:ind w:left="2880" w:hanging="360"/>
      </w:pPr>
      <w:rPr>
        <w:rFonts w:ascii="Symbol" w:hAnsi="Symbol" w:hint="default"/>
      </w:rPr>
    </w:lvl>
    <w:lvl w:ilvl="4" w:tplc="36302C74">
      <w:start w:val="1"/>
      <w:numFmt w:val="bullet"/>
      <w:lvlText w:val="o"/>
      <w:lvlJc w:val="left"/>
      <w:pPr>
        <w:ind w:left="3600" w:hanging="360"/>
      </w:pPr>
      <w:rPr>
        <w:rFonts w:ascii="Courier New" w:hAnsi="Courier New" w:hint="default"/>
      </w:rPr>
    </w:lvl>
    <w:lvl w:ilvl="5" w:tplc="BF165596">
      <w:start w:val="1"/>
      <w:numFmt w:val="bullet"/>
      <w:lvlText w:val=""/>
      <w:lvlJc w:val="left"/>
      <w:pPr>
        <w:ind w:left="4320" w:hanging="360"/>
      </w:pPr>
      <w:rPr>
        <w:rFonts w:ascii="Wingdings" w:hAnsi="Wingdings" w:hint="default"/>
      </w:rPr>
    </w:lvl>
    <w:lvl w:ilvl="6" w:tplc="AC5CD40E">
      <w:start w:val="1"/>
      <w:numFmt w:val="bullet"/>
      <w:lvlText w:val=""/>
      <w:lvlJc w:val="left"/>
      <w:pPr>
        <w:ind w:left="5040" w:hanging="360"/>
      </w:pPr>
      <w:rPr>
        <w:rFonts w:ascii="Symbol" w:hAnsi="Symbol" w:hint="default"/>
      </w:rPr>
    </w:lvl>
    <w:lvl w:ilvl="7" w:tplc="D862B4F8">
      <w:start w:val="1"/>
      <w:numFmt w:val="bullet"/>
      <w:lvlText w:val="o"/>
      <w:lvlJc w:val="left"/>
      <w:pPr>
        <w:ind w:left="5760" w:hanging="360"/>
      </w:pPr>
      <w:rPr>
        <w:rFonts w:ascii="Courier New" w:hAnsi="Courier New" w:hint="default"/>
      </w:rPr>
    </w:lvl>
    <w:lvl w:ilvl="8" w:tplc="2670E2AE">
      <w:start w:val="1"/>
      <w:numFmt w:val="bullet"/>
      <w:lvlText w:val=""/>
      <w:lvlJc w:val="left"/>
      <w:pPr>
        <w:ind w:left="6480" w:hanging="360"/>
      </w:pPr>
      <w:rPr>
        <w:rFonts w:ascii="Wingdings" w:hAnsi="Wingdings" w:hint="default"/>
      </w:rPr>
    </w:lvl>
  </w:abstractNum>
  <w:num w:numId="1" w16cid:durableId="1021123277">
    <w:abstractNumId w:val="8"/>
  </w:num>
  <w:num w:numId="2" w16cid:durableId="690690231">
    <w:abstractNumId w:val="7"/>
  </w:num>
  <w:num w:numId="3" w16cid:durableId="2096437607">
    <w:abstractNumId w:val="26"/>
  </w:num>
  <w:num w:numId="4" w16cid:durableId="267157005">
    <w:abstractNumId w:val="34"/>
  </w:num>
  <w:num w:numId="5" w16cid:durableId="1163618492">
    <w:abstractNumId w:val="15"/>
  </w:num>
  <w:num w:numId="6" w16cid:durableId="513150989">
    <w:abstractNumId w:val="40"/>
  </w:num>
  <w:num w:numId="7" w16cid:durableId="1316103475">
    <w:abstractNumId w:val="29"/>
  </w:num>
  <w:num w:numId="8" w16cid:durableId="1497182448">
    <w:abstractNumId w:val="9"/>
  </w:num>
  <w:num w:numId="9" w16cid:durableId="1117988547">
    <w:abstractNumId w:val="18"/>
  </w:num>
  <w:num w:numId="10" w16cid:durableId="1743523920">
    <w:abstractNumId w:val="2"/>
  </w:num>
  <w:num w:numId="11" w16cid:durableId="1740637887">
    <w:abstractNumId w:val="1"/>
  </w:num>
  <w:num w:numId="12" w16cid:durableId="2046439264">
    <w:abstractNumId w:val="23"/>
  </w:num>
  <w:num w:numId="13" w16cid:durableId="590427672">
    <w:abstractNumId w:val="35"/>
  </w:num>
  <w:num w:numId="14" w16cid:durableId="1464156238">
    <w:abstractNumId w:val="16"/>
  </w:num>
  <w:num w:numId="15" w16cid:durableId="650064601">
    <w:abstractNumId w:val="37"/>
  </w:num>
  <w:num w:numId="16" w16cid:durableId="341132317">
    <w:abstractNumId w:val="22"/>
  </w:num>
  <w:num w:numId="17" w16cid:durableId="554391926">
    <w:abstractNumId w:val="27"/>
  </w:num>
  <w:num w:numId="18" w16cid:durableId="658314164">
    <w:abstractNumId w:val="0"/>
  </w:num>
  <w:num w:numId="19" w16cid:durableId="1212425935">
    <w:abstractNumId w:val="21"/>
  </w:num>
  <w:num w:numId="20" w16cid:durableId="267659097">
    <w:abstractNumId w:val="25"/>
  </w:num>
  <w:num w:numId="21" w16cid:durableId="1056590253">
    <w:abstractNumId w:val="6"/>
  </w:num>
  <w:num w:numId="22" w16cid:durableId="1233269956">
    <w:abstractNumId w:val="5"/>
  </w:num>
  <w:num w:numId="23" w16cid:durableId="1608808394">
    <w:abstractNumId w:val="38"/>
  </w:num>
  <w:num w:numId="24" w16cid:durableId="1468087095">
    <w:abstractNumId w:val="36"/>
  </w:num>
  <w:num w:numId="25" w16cid:durableId="28915617">
    <w:abstractNumId w:val="43"/>
  </w:num>
  <w:num w:numId="26" w16cid:durableId="12730238">
    <w:abstractNumId w:val="41"/>
  </w:num>
  <w:num w:numId="27" w16cid:durableId="1586842243">
    <w:abstractNumId w:val="4"/>
  </w:num>
  <w:num w:numId="28" w16cid:durableId="923418828">
    <w:abstractNumId w:val="17"/>
  </w:num>
  <w:num w:numId="29" w16cid:durableId="536702563">
    <w:abstractNumId w:val="11"/>
  </w:num>
  <w:num w:numId="30" w16cid:durableId="1489862278">
    <w:abstractNumId w:val="13"/>
  </w:num>
  <w:num w:numId="31" w16cid:durableId="534464560">
    <w:abstractNumId w:val="44"/>
  </w:num>
  <w:num w:numId="32" w16cid:durableId="3361692">
    <w:abstractNumId w:val="24"/>
  </w:num>
  <w:num w:numId="33" w16cid:durableId="1081946915">
    <w:abstractNumId w:val="28"/>
  </w:num>
  <w:num w:numId="34" w16cid:durableId="1276522098">
    <w:abstractNumId w:val="12"/>
  </w:num>
  <w:num w:numId="35" w16cid:durableId="1373459408">
    <w:abstractNumId w:val="31"/>
  </w:num>
  <w:num w:numId="36" w16cid:durableId="140584038">
    <w:abstractNumId w:val="42"/>
  </w:num>
  <w:num w:numId="37" w16cid:durableId="164786421">
    <w:abstractNumId w:val="14"/>
  </w:num>
  <w:num w:numId="38" w16cid:durableId="1917784510">
    <w:abstractNumId w:val="19"/>
  </w:num>
  <w:num w:numId="39" w16cid:durableId="343366431">
    <w:abstractNumId w:val="32"/>
  </w:num>
  <w:num w:numId="40" w16cid:durableId="361981837">
    <w:abstractNumId w:val="20"/>
  </w:num>
  <w:num w:numId="41" w16cid:durableId="5642624">
    <w:abstractNumId w:val="3"/>
  </w:num>
  <w:num w:numId="42" w16cid:durableId="634405982">
    <w:abstractNumId w:val="33"/>
  </w:num>
  <w:num w:numId="43" w16cid:durableId="732314391">
    <w:abstractNumId w:val="10"/>
  </w:num>
  <w:num w:numId="44" w16cid:durableId="78870809">
    <w:abstractNumId w:val="39"/>
  </w:num>
  <w:num w:numId="45" w16cid:durableId="1355886903">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7D"/>
    <w:rsid w:val="000005E8"/>
    <w:rsid w:val="0000070E"/>
    <w:rsid w:val="00000CB8"/>
    <w:rsid w:val="00001351"/>
    <w:rsid w:val="00001B42"/>
    <w:rsid w:val="00002025"/>
    <w:rsid w:val="00002744"/>
    <w:rsid w:val="00002D56"/>
    <w:rsid w:val="00003E29"/>
    <w:rsid w:val="00003F41"/>
    <w:rsid w:val="00004D5B"/>
    <w:rsid w:val="00004E0F"/>
    <w:rsid w:val="00004E50"/>
    <w:rsid w:val="0000542E"/>
    <w:rsid w:val="000054BC"/>
    <w:rsid w:val="00006393"/>
    <w:rsid w:val="0000769B"/>
    <w:rsid w:val="00010565"/>
    <w:rsid w:val="000108DA"/>
    <w:rsid w:val="0001151B"/>
    <w:rsid w:val="00013A93"/>
    <w:rsid w:val="00014A89"/>
    <w:rsid w:val="00015E42"/>
    <w:rsid w:val="000169D4"/>
    <w:rsid w:val="00016FD1"/>
    <w:rsid w:val="000173A2"/>
    <w:rsid w:val="000176A2"/>
    <w:rsid w:val="000176A4"/>
    <w:rsid w:val="000178DB"/>
    <w:rsid w:val="00017EEC"/>
    <w:rsid w:val="00021173"/>
    <w:rsid w:val="000231A5"/>
    <w:rsid w:val="0002359B"/>
    <w:rsid w:val="0002365F"/>
    <w:rsid w:val="0002439C"/>
    <w:rsid w:val="000276BF"/>
    <w:rsid w:val="000316EC"/>
    <w:rsid w:val="00032A76"/>
    <w:rsid w:val="00032C64"/>
    <w:rsid w:val="0003504F"/>
    <w:rsid w:val="00036315"/>
    <w:rsid w:val="00036C67"/>
    <w:rsid w:val="00037B75"/>
    <w:rsid w:val="000404EC"/>
    <w:rsid w:val="0004128D"/>
    <w:rsid w:val="000421EC"/>
    <w:rsid w:val="00043014"/>
    <w:rsid w:val="00043271"/>
    <w:rsid w:val="00043418"/>
    <w:rsid w:val="0004379B"/>
    <w:rsid w:val="00043C56"/>
    <w:rsid w:val="00044B9D"/>
    <w:rsid w:val="00044F46"/>
    <w:rsid w:val="0004530E"/>
    <w:rsid w:val="000466B0"/>
    <w:rsid w:val="00052A7E"/>
    <w:rsid w:val="0005359B"/>
    <w:rsid w:val="00053838"/>
    <w:rsid w:val="00054CF3"/>
    <w:rsid w:val="00055599"/>
    <w:rsid w:val="00055CF9"/>
    <w:rsid w:val="00056F70"/>
    <w:rsid w:val="00057EDD"/>
    <w:rsid w:val="000610E1"/>
    <w:rsid w:val="00062D49"/>
    <w:rsid w:val="00065634"/>
    <w:rsid w:val="00066510"/>
    <w:rsid w:val="000678C7"/>
    <w:rsid w:val="00067C4E"/>
    <w:rsid w:val="000701AA"/>
    <w:rsid w:val="000701FF"/>
    <w:rsid w:val="000706C9"/>
    <w:rsid w:val="00070DB2"/>
    <w:rsid w:val="000727CB"/>
    <w:rsid w:val="000728C2"/>
    <w:rsid w:val="00072BE6"/>
    <w:rsid w:val="00073C44"/>
    <w:rsid w:val="000744C2"/>
    <w:rsid w:val="0007458A"/>
    <w:rsid w:val="000753A8"/>
    <w:rsid w:val="00081146"/>
    <w:rsid w:val="00081D06"/>
    <w:rsid w:val="0008335A"/>
    <w:rsid w:val="00086392"/>
    <w:rsid w:val="000864F2"/>
    <w:rsid w:val="00086B4F"/>
    <w:rsid w:val="00087B8A"/>
    <w:rsid w:val="00090683"/>
    <w:rsid w:val="000912C1"/>
    <w:rsid w:val="000912C5"/>
    <w:rsid w:val="0009215F"/>
    <w:rsid w:val="000931CB"/>
    <w:rsid w:val="00093D63"/>
    <w:rsid w:val="000950F9"/>
    <w:rsid w:val="00097315"/>
    <w:rsid w:val="000978FD"/>
    <w:rsid w:val="00097B1B"/>
    <w:rsid w:val="000A0D67"/>
    <w:rsid w:val="000A34B0"/>
    <w:rsid w:val="000A46FB"/>
    <w:rsid w:val="000B39E4"/>
    <w:rsid w:val="000B3F8A"/>
    <w:rsid w:val="000B4218"/>
    <w:rsid w:val="000B4394"/>
    <w:rsid w:val="000B5098"/>
    <w:rsid w:val="000C0A14"/>
    <w:rsid w:val="000C0EA3"/>
    <w:rsid w:val="000C0FAF"/>
    <w:rsid w:val="000C1901"/>
    <w:rsid w:val="000C58E4"/>
    <w:rsid w:val="000D2B29"/>
    <w:rsid w:val="000D5295"/>
    <w:rsid w:val="000D6AD6"/>
    <w:rsid w:val="000D6C63"/>
    <w:rsid w:val="000D704C"/>
    <w:rsid w:val="000D76CA"/>
    <w:rsid w:val="000E04E6"/>
    <w:rsid w:val="000E176B"/>
    <w:rsid w:val="000E2DEA"/>
    <w:rsid w:val="000E35E1"/>
    <w:rsid w:val="000E69F7"/>
    <w:rsid w:val="000E7D61"/>
    <w:rsid w:val="000F254A"/>
    <w:rsid w:val="000F2A59"/>
    <w:rsid w:val="000F5939"/>
    <w:rsid w:val="000F65BC"/>
    <w:rsid w:val="000F70F4"/>
    <w:rsid w:val="000F76F3"/>
    <w:rsid w:val="001017C6"/>
    <w:rsid w:val="00103241"/>
    <w:rsid w:val="00103C81"/>
    <w:rsid w:val="001050A4"/>
    <w:rsid w:val="001057D0"/>
    <w:rsid w:val="001057FA"/>
    <w:rsid w:val="00106493"/>
    <w:rsid w:val="001114D1"/>
    <w:rsid w:val="00112120"/>
    <w:rsid w:val="001126D3"/>
    <w:rsid w:val="00112F28"/>
    <w:rsid w:val="00113C5D"/>
    <w:rsid w:val="00114826"/>
    <w:rsid w:val="0011742A"/>
    <w:rsid w:val="00117A57"/>
    <w:rsid w:val="00120583"/>
    <w:rsid w:val="001205CF"/>
    <w:rsid w:val="00120B94"/>
    <w:rsid w:val="001210DC"/>
    <w:rsid w:val="00123B73"/>
    <w:rsid w:val="00125939"/>
    <w:rsid w:val="00127DD7"/>
    <w:rsid w:val="00130967"/>
    <w:rsid w:val="00130AB8"/>
    <w:rsid w:val="00130C72"/>
    <w:rsid w:val="001316A7"/>
    <w:rsid w:val="00132FA0"/>
    <w:rsid w:val="00133D0F"/>
    <w:rsid w:val="00135137"/>
    <w:rsid w:val="00135F5B"/>
    <w:rsid w:val="00136104"/>
    <w:rsid w:val="00136496"/>
    <w:rsid w:val="001369D6"/>
    <w:rsid w:val="0014000F"/>
    <w:rsid w:val="001411ED"/>
    <w:rsid w:val="00144502"/>
    <w:rsid w:val="00145233"/>
    <w:rsid w:val="001454C2"/>
    <w:rsid w:val="00145930"/>
    <w:rsid w:val="00145957"/>
    <w:rsid w:val="001503FF"/>
    <w:rsid w:val="00150A1E"/>
    <w:rsid w:val="00151AB7"/>
    <w:rsid w:val="00151C26"/>
    <w:rsid w:val="00153FC4"/>
    <w:rsid w:val="001568C5"/>
    <w:rsid w:val="00156B40"/>
    <w:rsid w:val="00157774"/>
    <w:rsid w:val="00160533"/>
    <w:rsid w:val="00161A1D"/>
    <w:rsid w:val="00161B03"/>
    <w:rsid w:val="001622D7"/>
    <w:rsid w:val="00165B9C"/>
    <w:rsid w:val="00165E0C"/>
    <w:rsid w:val="001715F8"/>
    <w:rsid w:val="00172158"/>
    <w:rsid w:val="00172FFD"/>
    <w:rsid w:val="0017432D"/>
    <w:rsid w:val="001760E7"/>
    <w:rsid w:val="00177A68"/>
    <w:rsid w:val="00177E2A"/>
    <w:rsid w:val="0017F239"/>
    <w:rsid w:val="001801A5"/>
    <w:rsid w:val="001802E9"/>
    <w:rsid w:val="001830A5"/>
    <w:rsid w:val="00184001"/>
    <w:rsid w:val="00184209"/>
    <w:rsid w:val="00190D28"/>
    <w:rsid w:val="00192699"/>
    <w:rsid w:val="001932BB"/>
    <w:rsid w:val="001934D5"/>
    <w:rsid w:val="00194B52"/>
    <w:rsid w:val="00195430"/>
    <w:rsid w:val="0019674A"/>
    <w:rsid w:val="001A0330"/>
    <w:rsid w:val="001A2132"/>
    <w:rsid w:val="001A479F"/>
    <w:rsid w:val="001A7298"/>
    <w:rsid w:val="001B196C"/>
    <w:rsid w:val="001B2793"/>
    <w:rsid w:val="001B371A"/>
    <w:rsid w:val="001B4293"/>
    <w:rsid w:val="001B49B3"/>
    <w:rsid w:val="001B4C5D"/>
    <w:rsid w:val="001B5825"/>
    <w:rsid w:val="001B5EAF"/>
    <w:rsid w:val="001B6557"/>
    <w:rsid w:val="001C02E0"/>
    <w:rsid w:val="001C0449"/>
    <w:rsid w:val="001C1E7F"/>
    <w:rsid w:val="001C273E"/>
    <w:rsid w:val="001C51BE"/>
    <w:rsid w:val="001C79CB"/>
    <w:rsid w:val="001D0DCA"/>
    <w:rsid w:val="001D11E9"/>
    <w:rsid w:val="001D170B"/>
    <w:rsid w:val="001D290F"/>
    <w:rsid w:val="001D2975"/>
    <w:rsid w:val="001D2EB3"/>
    <w:rsid w:val="001D3C92"/>
    <w:rsid w:val="001D3DD6"/>
    <w:rsid w:val="001D41FF"/>
    <w:rsid w:val="001D6015"/>
    <w:rsid w:val="001D6083"/>
    <w:rsid w:val="001D66C4"/>
    <w:rsid w:val="001D6C3B"/>
    <w:rsid w:val="001E0152"/>
    <w:rsid w:val="001E0E63"/>
    <w:rsid w:val="001E165B"/>
    <w:rsid w:val="001E170A"/>
    <w:rsid w:val="001E57D4"/>
    <w:rsid w:val="001F0194"/>
    <w:rsid w:val="001F10DF"/>
    <w:rsid w:val="001F26BE"/>
    <w:rsid w:val="001F2B7E"/>
    <w:rsid w:val="001F33C7"/>
    <w:rsid w:val="001F4332"/>
    <w:rsid w:val="001F4CCF"/>
    <w:rsid w:val="001F7C63"/>
    <w:rsid w:val="002002EF"/>
    <w:rsid w:val="00200B2A"/>
    <w:rsid w:val="0020414F"/>
    <w:rsid w:val="00205BBE"/>
    <w:rsid w:val="00207652"/>
    <w:rsid w:val="00210C68"/>
    <w:rsid w:val="00213A75"/>
    <w:rsid w:val="002149C6"/>
    <w:rsid w:val="002157DE"/>
    <w:rsid w:val="0021693C"/>
    <w:rsid w:val="00217D33"/>
    <w:rsid w:val="002220E4"/>
    <w:rsid w:val="00222E2E"/>
    <w:rsid w:val="00224458"/>
    <w:rsid w:val="0022622F"/>
    <w:rsid w:val="0022681C"/>
    <w:rsid w:val="002273D6"/>
    <w:rsid w:val="0023064D"/>
    <w:rsid w:val="00230C37"/>
    <w:rsid w:val="002329E3"/>
    <w:rsid w:val="002331EE"/>
    <w:rsid w:val="00234FC8"/>
    <w:rsid w:val="00235B07"/>
    <w:rsid w:val="002370E5"/>
    <w:rsid w:val="00240F16"/>
    <w:rsid w:val="00241758"/>
    <w:rsid w:val="00241B8E"/>
    <w:rsid w:val="00241F16"/>
    <w:rsid w:val="00243E5C"/>
    <w:rsid w:val="002442A6"/>
    <w:rsid w:val="00244A54"/>
    <w:rsid w:val="00244F5A"/>
    <w:rsid w:val="002471BB"/>
    <w:rsid w:val="002472FA"/>
    <w:rsid w:val="00250CA4"/>
    <w:rsid w:val="00251EFF"/>
    <w:rsid w:val="00253241"/>
    <w:rsid w:val="002537FB"/>
    <w:rsid w:val="002539CD"/>
    <w:rsid w:val="0025439A"/>
    <w:rsid w:val="00254C9B"/>
    <w:rsid w:val="0025551C"/>
    <w:rsid w:val="00255BF1"/>
    <w:rsid w:val="00256F33"/>
    <w:rsid w:val="00257B50"/>
    <w:rsid w:val="00263387"/>
    <w:rsid w:val="002641F8"/>
    <w:rsid w:val="0026448C"/>
    <w:rsid w:val="00264972"/>
    <w:rsid w:val="0026522D"/>
    <w:rsid w:val="00265789"/>
    <w:rsid w:val="00272944"/>
    <w:rsid w:val="002744C1"/>
    <w:rsid w:val="0027483F"/>
    <w:rsid w:val="002749B6"/>
    <w:rsid w:val="002757F4"/>
    <w:rsid w:val="002770DB"/>
    <w:rsid w:val="00281203"/>
    <w:rsid w:val="0028138B"/>
    <w:rsid w:val="0028255A"/>
    <w:rsid w:val="002837CA"/>
    <w:rsid w:val="002847F3"/>
    <w:rsid w:val="00286363"/>
    <w:rsid w:val="00287FC1"/>
    <w:rsid w:val="002905A8"/>
    <w:rsid w:val="0029337D"/>
    <w:rsid w:val="00293C91"/>
    <w:rsid w:val="0029523C"/>
    <w:rsid w:val="002962AB"/>
    <w:rsid w:val="00296451"/>
    <w:rsid w:val="002A041A"/>
    <w:rsid w:val="002A0585"/>
    <w:rsid w:val="002A12D1"/>
    <w:rsid w:val="002A66DC"/>
    <w:rsid w:val="002B02E1"/>
    <w:rsid w:val="002B06CB"/>
    <w:rsid w:val="002B3964"/>
    <w:rsid w:val="002B4412"/>
    <w:rsid w:val="002B5373"/>
    <w:rsid w:val="002B5C81"/>
    <w:rsid w:val="002C1067"/>
    <w:rsid w:val="002C13C1"/>
    <w:rsid w:val="002C4645"/>
    <w:rsid w:val="002C46F1"/>
    <w:rsid w:val="002D1199"/>
    <w:rsid w:val="002D2D08"/>
    <w:rsid w:val="002D4BDE"/>
    <w:rsid w:val="002D4D81"/>
    <w:rsid w:val="002D5CF9"/>
    <w:rsid w:val="002D6287"/>
    <w:rsid w:val="002D637C"/>
    <w:rsid w:val="002D65D3"/>
    <w:rsid w:val="002DC27D"/>
    <w:rsid w:val="002E044D"/>
    <w:rsid w:val="002E0DAC"/>
    <w:rsid w:val="002E1466"/>
    <w:rsid w:val="002E1C97"/>
    <w:rsid w:val="002E2A14"/>
    <w:rsid w:val="002E3ECF"/>
    <w:rsid w:val="002E60C7"/>
    <w:rsid w:val="002E6B49"/>
    <w:rsid w:val="002F0FE9"/>
    <w:rsid w:val="002F10F3"/>
    <w:rsid w:val="002F113A"/>
    <w:rsid w:val="002F153C"/>
    <w:rsid w:val="002F257B"/>
    <w:rsid w:val="002F2734"/>
    <w:rsid w:val="002F3784"/>
    <w:rsid w:val="002F37EE"/>
    <w:rsid w:val="002F4758"/>
    <w:rsid w:val="003029B6"/>
    <w:rsid w:val="00304974"/>
    <w:rsid w:val="00305159"/>
    <w:rsid w:val="003054BD"/>
    <w:rsid w:val="003062F0"/>
    <w:rsid w:val="00310730"/>
    <w:rsid w:val="00310F9D"/>
    <w:rsid w:val="00314F83"/>
    <w:rsid w:val="0031519B"/>
    <w:rsid w:val="00315B44"/>
    <w:rsid w:val="00315EE5"/>
    <w:rsid w:val="00316523"/>
    <w:rsid w:val="00321AD7"/>
    <w:rsid w:val="003221C9"/>
    <w:rsid w:val="003225C4"/>
    <w:rsid w:val="0032367B"/>
    <w:rsid w:val="0032441C"/>
    <w:rsid w:val="00324BA2"/>
    <w:rsid w:val="00325C57"/>
    <w:rsid w:val="0032639C"/>
    <w:rsid w:val="00326791"/>
    <w:rsid w:val="00327254"/>
    <w:rsid w:val="00330F89"/>
    <w:rsid w:val="0033140F"/>
    <w:rsid w:val="00331A0D"/>
    <w:rsid w:val="00331BA0"/>
    <w:rsid w:val="00332280"/>
    <w:rsid w:val="00333B96"/>
    <w:rsid w:val="00333CBD"/>
    <w:rsid w:val="0033405D"/>
    <w:rsid w:val="003349FE"/>
    <w:rsid w:val="00335B27"/>
    <w:rsid w:val="00336B7D"/>
    <w:rsid w:val="00336FF6"/>
    <w:rsid w:val="0033D4DD"/>
    <w:rsid w:val="00340733"/>
    <w:rsid w:val="00342C26"/>
    <w:rsid w:val="00343888"/>
    <w:rsid w:val="00344CD9"/>
    <w:rsid w:val="00346147"/>
    <w:rsid w:val="00346414"/>
    <w:rsid w:val="00347C74"/>
    <w:rsid w:val="00350A0F"/>
    <w:rsid w:val="00350DE1"/>
    <w:rsid w:val="00350FB8"/>
    <w:rsid w:val="003513ED"/>
    <w:rsid w:val="00351734"/>
    <w:rsid w:val="00351EC5"/>
    <w:rsid w:val="00351F37"/>
    <w:rsid w:val="003542CA"/>
    <w:rsid w:val="00354AE1"/>
    <w:rsid w:val="00355B31"/>
    <w:rsid w:val="0035705C"/>
    <w:rsid w:val="00363B00"/>
    <w:rsid w:val="00365A56"/>
    <w:rsid w:val="0036692C"/>
    <w:rsid w:val="00366C4D"/>
    <w:rsid w:val="003674F2"/>
    <w:rsid w:val="00371283"/>
    <w:rsid w:val="0037476C"/>
    <w:rsid w:val="00374B26"/>
    <w:rsid w:val="0037659B"/>
    <w:rsid w:val="003765B1"/>
    <w:rsid w:val="00376F9D"/>
    <w:rsid w:val="00377178"/>
    <w:rsid w:val="003800FA"/>
    <w:rsid w:val="00380AF9"/>
    <w:rsid w:val="00380DA9"/>
    <w:rsid w:val="00385CC0"/>
    <w:rsid w:val="00386AB2"/>
    <w:rsid w:val="00390627"/>
    <w:rsid w:val="0039107F"/>
    <w:rsid w:val="003917EE"/>
    <w:rsid w:val="00391CDD"/>
    <w:rsid w:val="0039219F"/>
    <w:rsid w:val="00393576"/>
    <w:rsid w:val="00396EBF"/>
    <w:rsid w:val="003A012E"/>
    <w:rsid w:val="003A0839"/>
    <w:rsid w:val="003A167B"/>
    <w:rsid w:val="003A1D71"/>
    <w:rsid w:val="003A2DD6"/>
    <w:rsid w:val="003A48F8"/>
    <w:rsid w:val="003A4D2F"/>
    <w:rsid w:val="003A571D"/>
    <w:rsid w:val="003A578C"/>
    <w:rsid w:val="003A6333"/>
    <w:rsid w:val="003B1643"/>
    <w:rsid w:val="003B1C2B"/>
    <w:rsid w:val="003B2FF0"/>
    <w:rsid w:val="003B487B"/>
    <w:rsid w:val="003B63D6"/>
    <w:rsid w:val="003B6AB6"/>
    <w:rsid w:val="003B6CA4"/>
    <w:rsid w:val="003C0E66"/>
    <w:rsid w:val="003C60D0"/>
    <w:rsid w:val="003C7EED"/>
    <w:rsid w:val="003D134F"/>
    <w:rsid w:val="003D1CAA"/>
    <w:rsid w:val="003D2FC5"/>
    <w:rsid w:val="003D43B1"/>
    <w:rsid w:val="003D5008"/>
    <w:rsid w:val="003D75AD"/>
    <w:rsid w:val="003D76A1"/>
    <w:rsid w:val="003E210C"/>
    <w:rsid w:val="003E23A2"/>
    <w:rsid w:val="003E34C9"/>
    <w:rsid w:val="003E4A9C"/>
    <w:rsid w:val="003E507F"/>
    <w:rsid w:val="003E65BF"/>
    <w:rsid w:val="003E742D"/>
    <w:rsid w:val="003E79A3"/>
    <w:rsid w:val="003E7E64"/>
    <w:rsid w:val="003F0B24"/>
    <w:rsid w:val="003F1C5F"/>
    <w:rsid w:val="003F740A"/>
    <w:rsid w:val="004008C3"/>
    <w:rsid w:val="00403722"/>
    <w:rsid w:val="00403BB7"/>
    <w:rsid w:val="00403E33"/>
    <w:rsid w:val="004048DD"/>
    <w:rsid w:val="004075DB"/>
    <w:rsid w:val="0041002D"/>
    <w:rsid w:val="004116C3"/>
    <w:rsid w:val="00413326"/>
    <w:rsid w:val="00414666"/>
    <w:rsid w:val="00414DB1"/>
    <w:rsid w:val="00415E44"/>
    <w:rsid w:val="00416756"/>
    <w:rsid w:val="004175D2"/>
    <w:rsid w:val="00417B62"/>
    <w:rsid w:val="004202E3"/>
    <w:rsid w:val="00422E1D"/>
    <w:rsid w:val="004231BD"/>
    <w:rsid w:val="0042364B"/>
    <w:rsid w:val="00423768"/>
    <w:rsid w:val="00424639"/>
    <w:rsid w:val="004267F8"/>
    <w:rsid w:val="004272AE"/>
    <w:rsid w:val="00430EAD"/>
    <w:rsid w:val="00432BD3"/>
    <w:rsid w:val="00434ACD"/>
    <w:rsid w:val="00434C32"/>
    <w:rsid w:val="00437372"/>
    <w:rsid w:val="00437610"/>
    <w:rsid w:val="004408F6"/>
    <w:rsid w:val="00440B16"/>
    <w:rsid w:val="00444243"/>
    <w:rsid w:val="00444374"/>
    <w:rsid w:val="00444503"/>
    <w:rsid w:val="0045038E"/>
    <w:rsid w:val="004524D3"/>
    <w:rsid w:val="0045267E"/>
    <w:rsid w:val="004563FF"/>
    <w:rsid w:val="00460E10"/>
    <w:rsid w:val="00461A04"/>
    <w:rsid w:val="00461CE4"/>
    <w:rsid w:val="00462291"/>
    <w:rsid w:val="00463766"/>
    <w:rsid w:val="00464470"/>
    <w:rsid w:val="00464B18"/>
    <w:rsid w:val="004657D2"/>
    <w:rsid w:val="00467720"/>
    <w:rsid w:val="00471F24"/>
    <w:rsid w:val="004731E9"/>
    <w:rsid w:val="00474171"/>
    <w:rsid w:val="0047594A"/>
    <w:rsid w:val="00475C55"/>
    <w:rsid w:val="004770A1"/>
    <w:rsid w:val="004777E3"/>
    <w:rsid w:val="0048028A"/>
    <w:rsid w:val="004807E7"/>
    <w:rsid w:val="00480924"/>
    <w:rsid w:val="0048284F"/>
    <w:rsid w:val="00483494"/>
    <w:rsid w:val="00484BA1"/>
    <w:rsid w:val="0048506E"/>
    <w:rsid w:val="0048532B"/>
    <w:rsid w:val="00485A8B"/>
    <w:rsid w:val="0048665A"/>
    <w:rsid w:val="00486898"/>
    <w:rsid w:val="00487573"/>
    <w:rsid w:val="00487B5E"/>
    <w:rsid w:val="00490B46"/>
    <w:rsid w:val="00491E9B"/>
    <w:rsid w:val="00492F20"/>
    <w:rsid w:val="00493560"/>
    <w:rsid w:val="0049364A"/>
    <w:rsid w:val="004959A5"/>
    <w:rsid w:val="00495BC8"/>
    <w:rsid w:val="0049696C"/>
    <w:rsid w:val="004A06A9"/>
    <w:rsid w:val="004A339D"/>
    <w:rsid w:val="004A4B78"/>
    <w:rsid w:val="004A4CCF"/>
    <w:rsid w:val="004A5298"/>
    <w:rsid w:val="004A775C"/>
    <w:rsid w:val="004B03AE"/>
    <w:rsid w:val="004B0785"/>
    <w:rsid w:val="004B1BB1"/>
    <w:rsid w:val="004B317F"/>
    <w:rsid w:val="004B4568"/>
    <w:rsid w:val="004B4A18"/>
    <w:rsid w:val="004B4BA5"/>
    <w:rsid w:val="004B55ED"/>
    <w:rsid w:val="004B6C17"/>
    <w:rsid w:val="004B7DD8"/>
    <w:rsid w:val="004C15D5"/>
    <w:rsid w:val="004C2B5C"/>
    <w:rsid w:val="004C3ADB"/>
    <w:rsid w:val="004C4322"/>
    <w:rsid w:val="004C582A"/>
    <w:rsid w:val="004C58D5"/>
    <w:rsid w:val="004C6DBB"/>
    <w:rsid w:val="004D2B8F"/>
    <w:rsid w:val="004E0109"/>
    <w:rsid w:val="004E1506"/>
    <w:rsid w:val="004E2430"/>
    <w:rsid w:val="004E30E4"/>
    <w:rsid w:val="004E34DB"/>
    <w:rsid w:val="004E4202"/>
    <w:rsid w:val="004E70F0"/>
    <w:rsid w:val="004F046E"/>
    <w:rsid w:val="004F0655"/>
    <w:rsid w:val="004F4D97"/>
    <w:rsid w:val="004F6AAC"/>
    <w:rsid w:val="005013E8"/>
    <w:rsid w:val="00502A7B"/>
    <w:rsid w:val="00502D00"/>
    <w:rsid w:val="00502E97"/>
    <w:rsid w:val="00503A91"/>
    <w:rsid w:val="00504FDC"/>
    <w:rsid w:val="005057F6"/>
    <w:rsid w:val="00510263"/>
    <w:rsid w:val="005109FF"/>
    <w:rsid w:val="005112F3"/>
    <w:rsid w:val="005147C9"/>
    <w:rsid w:val="005165E1"/>
    <w:rsid w:val="005228CD"/>
    <w:rsid w:val="00523919"/>
    <w:rsid w:val="005248B3"/>
    <w:rsid w:val="00527ECC"/>
    <w:rsid w:val="005308B1"/>
    <w:rsid w:val="00531C3D"/>
    <w:rsid w:val="005320FC"/>
    <w:rsid w:val="00533E3A"/>
    <w:rsid w:val="00535803"/>
    <w:rsid w:val="0053625B"/>
    <w:rsid w:val="00540546"/>
    <w:rsid w:val="00542BF9"/>
    <w:rsid w:val="00542E09"/>
    <w:rsid w:val="00544633"/>
    <w:rsid w:val="0055006A"/>
    <w:rsid w:val="00550B5B"/>
    <w:rsid w:val="00551566"/>
    <w:rsid w:val="00551AE7"/>
    <w:rsid w:val="00552B85"/>
    <w:rsid w:val="00554345"/>
    <w:rsid w:val="0055473A"/>
    <w:rsid w:val="0055498D"/>
    <w:rsid w:val="0055633D"/>
    <w:rsid w:val="005563B0"/>
    <w:rsid w:val="005575D8"/>
    <w:rsid w:val="0056042C"/>
    <w:rsid w:val="00561DD4"/>
    <w:rsid w:val="00561E6E"/>
    <w:rsid w:val="005627C5"/>
    <w:rsid w:val="00564E9E"/>
    <w:rsid w:val="005669FC"/>
    <w:rsid w:val="00566F78"/>
    <w:rsid w:val="00570245"/>
    <w:rsid w:val="00570658"/>
    <w:rsid w:val="00571BAC"/>
    <w:rsid w:val="00572FE9"/>
    <w:rsid w:val="00573067"/>
    <w:rsid w:val="00576C7F"/>
    <w:rsid w:val="00576D0E"/>
    <w:rsid w:val="005778A6"/>
    <w:rsid w:val="00580CAC"/>
    <w:rsid w:val="00580E7C"/>
    <w:rsid w:val="005817C5"/>
    <w:rsid w:val="00582A0C"/>
    <w:rsid w:val="005836E8"/>
    <w:rsid w:val="005844F1"/>
    <w:rsid w:val="005850BB"/>
    <w:rsid w:val="00591BFF"/>
    <w:rsid w:val="005936CA"/>
    <w:rsid w:val="005942B0"/>
    <w:rsid w:val="005964C7"/>
    <w:rsid w:val="00596EAC"/>
    <w:rsid w:val="005970CA"/>
    <w:rsid w:val="0059716A"/>
    <w:rsid w:val="005A05E2"/>
    <w:rsid w:val="005A062A"/>
    <w:rsid w:val="005A2255"/>
    <w:rsid w:val="005A2A92"/>
    <w:rsid w:val="005A38B5"/>
    <w:rsid w:val="005A75AF"/>
    <w:rsid w:val="005B1008"/>
    <w:rsid w:val="005B20A8"/>
    <w:rsid w:val="005B5106"/>
    <w:rsid w:val="005B5C8F"/>
    <w:rsid w:val="005B65F5"/>
    <w:rsid w:val="005B767C"/>
    <w:rsid w:val="005B7A4D"/>
    <w:rsid w:val="005B7D66"/>
    <w:rsid w:val="005C1BE2"/>
    <w:rsid w:val="005C1E6C"/>
    <w:rsid w:val="005C1FDA"/>
    <w:rsid w:val="005C362C"/>
    <w:rsid w:val="005C41BF"/>
    <w:rsid w:val="005C57E5"/>
    <w:rsid w:val="005C5CCB"/>
    <w:rsid w:val="005C5EE8"/>
    <w:rsid w:val="005C66E7"/>
    <w:rsid w:val="005C6E1B"/>
    <w:rsid w:val="005C75DF"/>
    <w:rsid w:val="005D25A0"/>
    <w:rsid w:val="005D264D"/>
    <w:rsid w:val="005D3983"/>
    <w:rsid w:val="005D5825"/>
    <w:rsid w:val="005D63C6"/>
    <w:rsid w:val="005D6951"/>
    <w:rsid w:val="005D74AE"/>
    <w:rsid w:val="005E09A9"/>
    <w:rsid w:val="005E0DED"/>
    <w:rsid w:val="005E1168"/>
    <w:rsid w:val="005E159D"/>
    <w:rsid w:val="005E1AE3"/>
    <w:rsid w:val="005E4E43"/>
    <w:rsid w:val="005E54CC"/>
    <w:rsid w:val="005E5BD4"/>
    <w:rsid w:val="005E7F0F"/>
    <w:rsid w:val="005F2F01"/>
    <w:rsid w:val="005F367D"/>
    <w:rsid w:val="005F36D4"/>
    <w:rsid w:val="005F4397"/>
    <w:rsid w:val="005F5EBD"/>
    <w:rsid w:val="00600470"/>
    <w:rsid w:val="00600D7D"/>
    <w:rsid w:val="006024B3"/>
    <w:rsid w:val="006029B1"/>
    <w:rsid w:val="006045F0"/>
    <w:rsid w:val="006048E8"/>
    <w:rsid w:val="00604983"/>
    <w:rsid w:val="0060664A"/>
    <w:rsid w:val="006066F0"/>
    <w:rsid w:val="0060683A"/>
    <w:rsid w:val="006069A8"/>
    <w:rsid w:val="00611778"/>
    <w:rsid w:val="0061398C"/>
    <w:rsid w:val="006139C7"/>
    <w:rsid w:val="00613D37"/>
    <w:rsid w:val="00615BDD"/>
    <w:rsid w:val="0061769B"/>
    <w:rsid w:val="006209F8"/>
    <w:rsid w:val="00621A71"/>
    <w:rsid w:val="006225AA"/>
    <w:rsid w:val="00622DE4"/>
    <w:rsid w:val="00623E6D"/>
    <w:rsid w:val="0062455F"/>
    <w:rsid w:val="00625283"/>
    <w:rsid w:val="00625BB8"/>
    <w:rsid w:val="00627AB8"/>
    <w:rsid w:val="00631038"/>
    <w:rsid w:val="00631878"/>
    <w:rsid w:val="00631A14"/>
    <w:rsid w:val="00632B86"/>
    <w:rsid w:val="00633F97"/>
    <w:rsid w:val="00634572"/>
    <w:rsid w:val="00635F87"/>
    <w:rsid w:val="0063708F"/>
    <w:rsid w:val="00637246"/>
    <w:rsid w:val="006409DA"/>
    <w:rsid w:val="00641195"/>
    <w:rsid w:val="00641659"/>
    <w:rsid w:val="0064185B"/>
    <w:rsid w:val="0064499B"/>
    <w:rsid w:val="006454D5"/>
    <w:rsid w:val="00647055"/>
    <w:rsid w:val="00647883"/>
    <w:rsid w:val="006502E4"/>
    <w:rsid w:val="006520BB"/>
    <w:rsid w:val="006539D2"/>
    <w:rsid w:val="0065460C"/>
    <w:rsid w:val="00654E8F"/>
    <w:rsid w:val="00654EFB"/>
    <w:rsid w:val="006614E7"/>
    <w:rsid w:val="00661C5D"/>
    <w:rsid w:val="00661C74"/>
    <w:rsid w:val="00664542"/>
    <w:rsid w:val="0066463D"/>
    <w:rsid w:val="00668149"/>
    <w:rsid w:val="00671F97"/>
    <w:rsid w:val="00673600"/>
    <w:rsid w:val="006744D6"/>
    <w:rsid w:val="00674CF0"/>
    <w:rsid w:val="0067685A"/>
    <w:rsid w:val="00676B92"/>
    <w:rsid w:val="00677D78"/>
    <w:rsid w:val="0067A365"/>
    <w:rsid w:val="00683950"/>
    <w:rsid w:val="006844E3"/>
    <w:rsid w:val="0068711D"/>
    <w:rsid w:val="0068F780"/>
    <w:rsid w:val="00690237"/>
    <w:rsid w:val="00690EB4"/>
    <w:rsid w:val="0069148B"/>
    <w:rsid w:val="00691CFE"/>
    <w:rsid w:val="00691EB1"/>
    <w:rsid w:val="00692FF4"/>
    <w:rsid w:val="006953B5"/>
    <w:rsid w:val="00696264"/>
    <w:rsid w:val="006A03C3"/>
    <w:rsid w:val="006A4629"/>
    <w:rsid w:val="006B0E14"/>
    <w:rsid w:val="006B3F88"/>
    <w:rsid w:val="006B4507"/>
    <w:rsid w:val="006B47E2"/>
    <w:rsid w:val="006B5814"/>
    <w:rsid w:val="006C0664"/>
    <w:rsid w:val="006C07A5"/>
    <w:rsid w:val="006C0CF3"/>
    <w:rsid w:val="006C1F67"/>
    <w:rsid w:val="006C39F0"/>
    <w:rsid w:val="006C3B9D"/>
    <w:rsid w:val="006C3DB7"/>
    <w:rsid w:val="006C4322"/>
    <w:rsid w:val="006C5367"/>
    <w:rsid w:val="006C64C4"/>
    <w:rsid w:val="006C6BB1"/>
    <w:rsid w:val="006C6D37"/>
    <w:rsid w:val="006D1050"/>
    <w:rsid w:val="006D2379"/>
    <w:rsid w:val="006D25C2"/>
    <w:rsid w:val="006D37B2"/>
    <w:rsid w:val="006D3C85"/>
    <w:rsid w:val="006D47A6"/>
    <w:rsid w:val="006D489C"/>
    <w:rsid w:val="006D5974"/>
    <w:rsid w:val="006D7172"/>
    <w:rsid w:val="006D7D0F"/>
    <w:rsid w:val="006D7DE2"/>
    <w:rsid w:val="006E09AC"/>
    <w:rsid w:val="006E18DF"/>
    <w:rsid w:val="006E2086"/>
    <w:rsid w:val="006E55F1"/>
    <w:rsid w:val="006E5DA2"/>
    <w:rsid w:val="006E6BC7"/>
    <w:rsid w:val="006E6BCF"/>
    <w:rsid w:val="006E78E9"/>
    <w:rsid w:val="006F13BB"/>
    <w:rsid w:val="006F73EE"/>
    <w:rsid w:val="006F7817"/>
    <w:rsid w:val="00700961"/>
    <w:rsid w:val="00700ED1"/>
    <w:rsid w:val="00701E66"/>
    <w:rsid w:val="007037B4"/>
    <w:rsid w:val="0070496E"/>
    <w:rsid w:val="00704C1A"/>
    <w:rsid w:val="007051DE"/>
    <w:rsid w:val="007065A7"/>
    <w:rsid w:val="007074D2"/>
    <w:rsid w:val="007122E6"/>
    <w:rsid w:val="00712F0F"/>
    <w:rsid w:val="0071397E"/>
    <w:rsid w:val="0071407D"/>
    <w:rsid w:val="0071502E"/>
    <w:rsid w:val="0071611D"/>
    <w:rsid w:val="00720A42"/>
    <w:rsid w:val="0072110D"/>
    <w:rsid w:val="00721A20"/>
    <w:rsid w:val="0072366F"/>
    <w:rsid w:val="00724286"/>
    <w:rsid w:val="00725884"/>
    <w:rsid w:val="0073031E"/>
    <w:rsid w:val="0073131A"/>
    <w:rsid w:val="007318D2"/>
    <w:rsid w:val="00732626"/>
    <w:rsid w:val="00732E5A"/>
    <w:rsid w:val="00733486"/>
    <w:rsid w:val="00734609"/>
    <w:rsid w:val="007347FE"/>
    <w:rsid w:val="0073492C"/>
    <w:rsid w:val="00734B39"/>
    <w:rsid w:val="007364E6"/>
    <w:rsid w:val="007365BF"/>
    <w:rsid w:val="00737E5F"/>
    <w:rsid w:val="00740DE4"/>
    <w:rsid w:val="00740E91"/>
    <w:rsid w:val="00741A74"/>
    <w:rsid w:val="00744D2E"/>
    <w:rsid w:val="0074697C"/>
    <w:rsid w:val="00751020"/>
    <w:rsid w:val="00752929"/>
    <w:rsid w:val="00752A5A"/>
    <w:rsid w:val="0075365D"/>
    <w:rsid w:val="00754A37"/>
    <w:rsid w:val="00754BF1"/>
    <w:rsid w:val="00756A8F"/>
    <w:rsid w:val="00757087"/>
    <w:rsid w:val="007575D2"/>
    <w:rsid w:val="00757C92"/>
    <w:rsid w:val="00757EA5"/>
    <w:rsid w:val="0076128D"/>
    <w:rsid w:val="00762709"/>
    <w:rsid w:val="007629D7"/>
    <w:rsid w:val="00763DD1"/>
    <w:rsid w:val="007641DD"/>
    <w:rsid w:val="00764251"/>
    <w:rsid w:val="00764AC5"/>
    <w:rsid w:val="00765203"/>
    <w:rsid w:val="0076559B"/>
    <w:rsid w:val="007707F2"/>
    <w:rsid w:val="00773901"/>
    <w:rsid w:val="00773956"/>
    <w:rsid w:val="00774193"/>
    <w:rsid w:val="0077564E"/>
    <w:rsid w:val="00776D3F"/>
    <w:rsid w:val="00776F4C"/>
    <w:rsid w:val="00780E7C"/>
    <w:rsid w:val="0078514F"/>
    <w:rsid w:val="00786C19"/>
    <w:rsid w:val="007873DD"/>
    <w:rsid w:val="0079158F"/>
    <w:rsid w:val="00791F32"/>
    <w:rsid w:val="007921A8"/>
    <w:rsid w:val="007955FE"/>
    <w:rsid w:val="00795B59"/>
    <w:rsid w:val="007A01B9"/>
    <w:rsid w:val="007A0234"/>
    <w:rsid w:val="007A134D"/>
    <w:rsid w:val="007A1564"/>
    <w:rsid w:val="007A3E9B"/>
    <w:rsid w:val="007A4685"/>
    <w:rsid w:val="007A47E3"/>
    <w:rsid w:val="007A4F39"/>
    <w:rsid w:val="007A52D3"/>
    <w:rsid w:val="007A6D37"/>
    <w:rsid w:val="007B04E7"/>
    <w:rsid w:val="007B0535"/>
    <w:rsid w:val="007B1975"/>
    <w:rsid w:val="007B6458"/>
    <w:rsid w:val="007B7ACE"/>
    <w:rsid w:val="007B7D0C"/>
    <w:rsid w:val="007C29BC"/>
    <w:rsid w:val="007C2A2B"/>
    <w:rsid w:val="007C404D"/>
    <w:rsid w:val="007C5707"/>
    <w:rsid w:val="007C5A02"/>
    <w:rsid w:val="007C5B10"/>
    <w:rsid w:val="007C7EF2"/>
    <w:rsid w:val="007C7F33"/>
    <w:rsid w:val="007D1345"/>
    <w:rsid w:val="007D178A"/>
    <w:rsid w:val="007D1E04"/>
    <w:rsid w:val="007D2D83"/>
    <w:rsid w:val="007D3BC5"/>
    <w:rsid w:val="007D7A49"/>
    <w:rsid w:val="007E046D"/>
    <w:rsid w:val="007E1892"/>
    <w:rsid w:val="007E4760"/>
    <w:rsid w:val="007E5318"/>
    <w:rsid w:val="007E66E0"/>
    <w:rsid w:val="007E6846"/>
    <w:rsid w:val="007E68B6"/>
    <w:rsid w:val="007E72FD"/>
    <w:rsid w:val="007E7638"/>
    <w:rsid w:val="007E794A"/>
    <w:rsid w:val="007F2E87"/>
    <w:rsid w:val="007F36DB"/>
    <w:rsid w:val="007F525F"/>
    <w:rsid w:val="007F62F3"/>
    <w:rsid w:val="008026B5"/>
    <w:rsid w:val="008026FF"/>
    <w:rsid w:val="0080312B"/>
    <w:rsid w:val="008034EE"/>
    <w:rsid w:val="00803A42"/>
    <w:rsid w:val="008063F7"/>
    <w:rsid w:val="00807C8A"/>
    <w:rsid w:val="008125C1"/>
    <w:rsid w:val="00813388"/>
    <w:rsid w:val="00813874"/>
    <w:rsid w:val="0081461F"/>
    <w:rsid w:val="00815579"/>
    <w:rsid w:val="008176D1"/>
    <w:rsid w:val="00817E16"/>
    <w:rsid w:val="008223BA"/>
    <w:rsid w:val="00827E37"/>
    <w:rsid w:val="0082CADF"/>
    <w:rsid w:val="00830582"/>
    <w:rsid w:val="00830BD3"/>
    <w:rsid w:val="00837AC9"/>
    <w:rsid w:val="00840CB6"/>
    <w:rsid w:val="008433E0"/>
    <w:rsid w:val="00843EF9"/>
    <w:rsid w:val="0084503C"/>
    <w:rsid w:val="00845057"/>
    <w:rsid w:val="00847BD4"/>
    <w:rsid w:val="00850035"/>
    <w:rsid w:val="0085050D"/>
    <w:rsid w:val="00850D8C"/>
    <w:rsid w:val="00852016"/>
    <w:rsid w:val="00852788"/>
    <w:rsid w:val="00855A4C"/>
    <w:rsid w:val="0085733A"/>
    <w:rsid w:val="00857B0E"/>
    <w:rsid w:val="00857CF4"/>
    <w:rsid w:val="00860B84"/>
    <w:rsid w:val="00862095"/>
    <w:rsid w:val="00863DA2"/>
    <w:rsid w:val="00864FF8"/>
    <w:rsid w:val="00865239"/>
    <w:rsid w:val="00870D03"/>
    <w:rsid w:val="00874628"/>
    <w:rsid w:val="00876D08"/>
    <w:rsid w:val="008778E0"/>
    <w:rsid w:val="00881BF4"/>
    <w:rsid w:val="008825F6"/>
    <w:rsid w:val="00882D81"/>
    <w:rsid w:val="00882E6E"/>
    <w:rsid w:val="00883809"/>
    <w:rsid w:val="00884A07"/>
    <w:rsid w:val="008872DF"/>
    <w:rsid w:val="00887D4F"/>
    <w:rsid w:val="008910F1"/>
    <w:rsid w:val="00891758"/>
    <w:rsid w:val="00891D41"/>
    <w:rsid w:val="0089411F"/>
    <w:rsid w:val="00895092"/>
    <w:rsid w:val="0089655A"/>
    <w:rsid w:val="00897172"/>
    <w:rsid w:val="008971FB"/>
    <w:rsid w:val="00897AE1"/>
    <w:rsid w:val="008A0325"/>
    <w:rsid w:val="008A1153"/>
    <w:rsid w:val="008A2185"/>
    <w:rsid w:val="008A3764"/>
    <w:rsid w:val="008A395C"/>
    <w:rsid w:val="008A3F35"/>
    <w:rsid w:val="008A42FD"/>
    <w:rsid w:val="008A4732"/>
    <w:rsid w:val="008A4A9C"/>
    <w:rsid w:val="008B0BEA"/>
    <w:rsid w:val="008B2A59"/>
    <w:rsid w:val="008B2CC3"/>
    <w:rsid w:val="008B2DEA"/>
    <w:rsid w:val="008B3402"/>
    <w:rsid w:val="008B3C4C"/>
    <w:rsid w:val="008B44AF"/>
    <w:rsid w:val="008B4FE8"/>
    <w:rsid w:val="008B705A"/>
    <w:rsid w:val="008B9BFF"/>
    <w:rsid w:val="008C3532"/>
    <w:rsid w:val="008C4B09"/>
    <w:rsid w:val="008C5023"/>
    <w:rsid w:val="008C53AF"/>
    <w:rsid w:val="008C66CD"/>
    <w:rsid w:val="008C6A16"/>
    <w:rsid w:val="008C6B12"/>
    <w:rsid w:val="008C72C6"/>
    <w:rsid w:val="008D0649"/>
    <w:rsid w:val="008D1A54"/>
    <w:rsid w:val="008D672F"/>
    <w:rsid w:val="008D76CE"/>
    <w:rsid w:val="008E0978"/>
    <w:rsid w:val="008E1D81"/>
    <w:rsid w:val="008E1F69"/>
    <w:rsid w:val="008E2913"/>
    <w:rsid w:val="008E297F"/>
    <w:rsid w:val="008E2B6B"/>
    <w:rsid w:val="008E3407"/>
    <w:rsid w:val="008E5E1C"/>
    <w:rsid w:val="008E72DF"/>
    <w:rsid w:val="008F044A"/>
    <w:rsid w:val="008F183C"/>
    <w:rsid w:val="008F33C8"/>
    <w:rsid w:val="008F36F5"/>
    <w:rsid w:val="008F4A99"/>
    <w:rsid w:val="008F4CC5"/>
    <w:rsid w:val="00902D0A"/>
    <w:rsid w:val="00904C0E"/>
    <w:rsid w:val="00905301"/>
    <w:rsid w:val="0090697B"/>
    <w:rsid w:val="00907876"/>
    <w:rsid w:val="0091198D"/>
    <w:rsid w:val="009125AC"/>
    <w:rsid w:val="00914A8D"/>
    <w:rsid w:val="009163FE"/>
    <w:rsid w:val="00916516"/>
    <w:rsid w:val="00917071"/>
    <w:rsid w:val="0092069F"/>
    <w:rsid w:val="00920FC7"/>
    <w:rsid w:val="00922F95"/>
    <w:rsid w:val="00923454"/>
    <w:rsid w:val="009246A8"/>
    <w:rsid w:val="00924EBD"/>
    <w:rsid w:val="00926F11"/>
    <w:rsid w:val="00927B03"/>
    <w:rsid w:val="00933DCD"/>
    <w:rsid w:val="00933E29"/>
    <w:rsid w:val="00934FCA"/>
    <w:rsid w:val="00936045"/>
    <w:rsid w:val="00937AAB"/>
    <w:rsid w:val="009405F6"/>
    <w:rsid w:val="00940D3A"/>
    <w:rsid w:val="0094171C"/>
    <w:rsid w:val="009418EC"/>
    <w:rsid w:val="00942CB0"/>
    <w:rsid w:val="00943C0A"/>
    <w:rsid w:val="009444CE"/>
    <w:rsid w:val="0094450A"/>
    <w:rsid w:val="00945D29"/>
    <w:rsid w:val="009468A3"/>
    <w:rsid w:val="00946F53"/>
    <w:rsid w:val="00946FDA"/>
    <w:rsid w:val="0094700F"/>
    <w:rsid w:val="0094719D"/>
    <w:rsid w:val="0094737B"/>
    <w:rsid w:val="009476AB"/>
    <w:rsid w:val="00950455"/>
    <w:rsid w:val="00951F38"/>
    <w:rsid w:val="00952C1D"/>
    <w:rsid w:val="0095657B"/>
    <w:rsid w:val="00957F87"/>
    <w:rsid w:val="009607D6"/>
    <w:rsid w:val="00961AD5"/>
    <w:rsid w:val="00964274"/>
    <w:rsid w:val="00964963"/>
    <w:rsid w:val="009660C6"/>
    <w:rsid w:val="00970765"/>
    <w:rsid w:val="0097076A"/>
    <w:rsid w:val="00971502"/>
    <w:rsid w:val="00971C49"/>
    <w:rsid w:val="00971F45"/>
    <w:rsid w:val="009722C7"/>
    <w:rsid w:val="00974187"/>
    <w:rsid w:val="00976946"/>
    <w:rsid w:val="00977519"/>
    <w:rsid w:val="00977D22"/>
    <w:rsid w:val="009804F3"/>
    <w:rsid w:val="00980685"/>
    <w:rsid w:val="00981167"/>
    <w:rsid w:val="009823E6"/>
    <w:rsid w:val="00983998"/>
    <w:rsid w:val="00985D53"/>
    <w:rsid w:val="00991E85"/>
    <w:rsid w:val="00992715"/>
    <w:rsid w:val="00992D17"/>
    <w:rsid w:val="00993269"/>
    <w:rsid w:val="009937E3"/>
    <w:rsid w:val="00993B90"/>
    <w:rsid w:val="00994FB6"/>
    <w:rsid w:val="009953E3"/>
    <w:rsid w:val="00995D28"/>
    <w:rsid w:val="00995D53"/>
    <w:rsid w:val="0099788D"/>
    <w:rsid w:val="009A0131"/>
    <w:rsid w:val="009A1440"/>
    <w:rsid w:val="009A1542"/>
    <w:rsid w:val="009A32E1"/>
    <w:rsid w:val="009A43FB"/>
    <w:rsid w:val="009A5F58"/>
    <w:rsid w:val="009A6C9D"/>
    <w:rsid w:val="009A6E1B"/>
    <w:rsid w:val="009A7580"/>
    <w:rsid w:val="009B18D9"/>
    <w:rsid w:val="009B2E3D"/>
    <w:rsid w:val="009B459A"/>
    <w:rsid w:val="009B50B1"/>
    <w:rsid w:val="009B5D60"/>
    <w:rsid w:val="009B7155"/>
    <w:rsid w:val="009C0AF9"/>
    <w:rsid w:val="009C2121"/>
    <w:rsid w:val="009C2336"/>
    <w:rsid w:val="009C32E5"/>
    <w:rsid w:val="009C33BD"/>
    <w:rsid w:val="009C3CF5"/>
    <w:rsid w:val="009C4F30"/>
    <w:rsid w:val="009C717C"/>
    <w:rsid w:val="009C7B9F"/>
    <w:rsid w:val="009D2B12"/>
    <w:rsid w:val="009D3A81"/>
    <w:rsid w:val="009D5229"/>
    <w:rsid w:val="009D5240"/>
    <w:rsid w:val="009D6BC9"/>
    <w:rsid w:val="009D728A"/>
    <w:rsid w:val="009E0745"/>
    <w:rsid w:val="009E0DD6"/>
    <w:rsid w:val="009E185D"/>
    <w:rsid w:val="009E1DE0"/>
    <w:rsid w:val="009E2032"/>
    <w:rsid w:val="009E51E1"/>
    <w:rsid w:val="009E521C"/>
    <w:rsid w:val="009E65B6"/>
    <w:rsid w:val="009E689C"/>
    <w:rsid w:val="009E6F20"/>
    <w:rsid w:val="009E78E0"/>
    <w:rsid w:val="009E7931"/>
    <w:rsid w:val="009F0B07"/>
    <w:rsid w:val="009F388C"/>
    <w:rsid w:val="009F43B7"/>
    <w:rsid w:val="009F65E8"/>
    <w:rsid w:val="009F6886"/>
    <w:rsid w:val="00A000B9"/>
    <w:rsid w:val="00A00892"/>
    <w:rsid w:val="00A010FF"/>
    <w:rsid w:val="00A03235"/>
    <w:rsid w:val="00A07B5D"/>
    <w:rsid w:val="00A0B4E9"/>
    <w:rsid w:val="00A10696"/>
    <w:rsid w:val="00A10FCF"/>
    <w:rsid w:val="00A12A7B"/>
    <w:rsid w:val="00A1368F"/>
    <w:rsid w:val="00A13BA9"/>
    <w:rsid w:val="00A26348"/>
    <w:rsid w:val="00A265A9"/>
    <w:rsid w:val="00A266E3"/>
    <w:rsid w:val="00A27D6A"/>
    <w:rsid w:val="00A30EDB"/>
    <w:rsid w:val="00A3151F"/>
    <w:rsid w:val="00A31F9E"/>
    <w:rsid w:val="00A3203C"/>
    <w:rsid w:val="00A3284E"/>
    <w:rsid w:val="00A33B0D"/>
    <w:rsid w:val="00A36F12"/>
    <w:rsid w:val="00A37894"/>
    <w:rsid w:val="00A422E3"/>
    <w:rsid w:val="00A43DA8"/>
    <w:rsid w:val="00A447AB"/>
    <w:rsid w:val="00A45C34"/>
    <w:rsid w:val="00A47091"/>
    <w:rsid w:val="00A47539"/>
    <w:rsid w:val="00A502AF"/>
    <w:rsid w:val="00A51AFD"/>
    <w:rsid w:val="00A52037"/>
    <w:rsid w:val="00A53779"/>
    <w:rsid w:val="00A54256"/>
    <w:rsid w:val="00A555EA"/>
    <w:rsid w:val="00A55F64"/>
    <w:rsid w:val="00A55F9D"/>
    <w:rsid w:val="00A55FA8"/>
    <w:rsid w:val="00A5616A"/>
    <w:rsid w:val="00A5631D"/>
    <w:rsid w:val="00A567B5"/>
    <w:rsid w:val="00A5787B"/>
    <w:rsid w:val="00A601DB"/>
    <w:rsid w:val="00A6075B"/>
    <w:rsid w:val="00A634F8"/>
    <w:rsid w:val="00A64923"/>
    <w:rsid w:val="00A64A4B"/>
    <w:rsid w:val="00A65DCD"/>
    <w:rsid w:val="00A6679A"/>
    <w:rsid w:val="00A67B37"/>
    <w:rsid w:val="00A70023"/>
    <w:rsid w:val="00A72108"/>
    <w:rsid w:val="00A721E8"/>
    <w:rsid w:val="00A72F7D"/>
    <w:rsid w:val="00A73298"/>
    <w:rsid w:val="00A735EE"/>
    <w:rsid w:val="00A74DAF"/>
    <w:rsid w:val="00A758C5"/>
    <w:rsid w:val="00A75AE5"/>
    <w:rsid w:val="00A760E9"/>
    <w:rsid w:val="00A80573"/>
    <w:rsid w:val="00A81B35"/>
    <w:rsid w:val="00A82ADF"/>
    <w:rsid w:val="00A85CF4"/>
    <w:rsid w:val="00A870B9"/>
    <w:rsid w:val="00A87919"/>
    <w:rsid w:val="00A90855"/>
    <w:rsid w:val="00A91192"/>
    <w:rsid w:val="00A94DD2"/>
    <w:rsid w:val="00AA0178"/>
    <w:rsid w:val="00AA270A"/>
    <w:rsid w:val="00AA27C8"/>
    <w:rsid w:val="00AA35F7"/>
    <w:rsid w:val="00AA5C7D"/>
    <w:rsid w:val="00AA649E"/>
    <w:rsid w:val="00AA772A"/>
    <w:rsid w:val="00AA7BB0"/>
    <w:rsid w:val="00AB0407"/>
    <w:rsid w:val="00AB4102"/>
    <w:rsid w:val="00AB4DBA"/>
    <w:rsid w:val="00AB6052"/>
    <w:rsid w:val="00AB6CDB"/>
    <w:rsid w:val="00AC0141"/>
    <w:rsid w:val="00AC052B"/>
    <w:rsid w:val="00AC1C3D"/>
    <w:rsid w:val="00AC1EFE"/>
    <w:rsid w:val="00AC3125"/>
    <w:rsid w:val="00AC38FC"/>
    <w:rsid w:val="00AC3F05"/>
    <w:rsid w:val="00AC42C6"/>
    <w:rsid w:val="00AC52B1"/>
    <w:rsid w:val="00AC5B79"/>
    <w:rsid w:val="00AC5FD1"/>
    <w:rsid w:val="00AC794D"/>
    <w:rsid w:val="00AD0358"/>
    <w:rsid w:val="00AD0CA2"/>
    <w:rsid w:val="00AD0E39"/>
    <w:rsid w:val="00AD3389"/>
    <w:rsid w:val="00AD45E6"/>
    <w:rsid w:val="00AD59D3"/>
    <w:rsid w:val="00AD7966"/>
    <w:rsid w:val="00AD7ACA"/>
    <w:rsid w:val="00AE19FB"/>
    <w:rsid w:val="00AE2A9E"/>
    <w:rsid w:val="00AE339D"/>
    <w:rsid w:val="00AE52BC"/>
    <w:rsid w:val="00AE5944"/>
    <w:rsid w:val="00AE6FC5"/>
    <w:rsid w:val="00AE6FC7"/>
    <w:rsid w:val="00AF0CF9"/>
    <w:rsid w:val="00AF2308"/>
    <w:rsid w:val="00AF4F93"/>
    <w:rsid w:val="00AF57A3"/>
    <w:rsid w:val="00AF598F"/>
    <w:rsid w:val="00AF7742"/>
    <w:rsid w:val="00B01F21"/>
    <w:rsid w:val="00B056DB"/>
    <w:rsid w:val="00B06486"/>
    <w:rsid w:val="00B06B47"/>
    <w:rsid w:val="00B0743C"/>
    <w:rsid w:val="00B103FD"/>
    <w:rsid w:val="00B112F4"/>
    <w:rsid w:val="00B12106"/>
    <w:rsid w:val="00B12588"/>
    <w:rsid w:val="00B12AE1"/>
    <w:rsid w:val="00B13CA1"/>
    <w:rsid w:val="00B14EDD"/>
    <w:rsid w:val="00B17564"/>
    <w:rsid w:val="00B17AA5"/>
    <w:rsid w:val="00B20690"/>
    <w:rsid w:val="00B20893"/>
    <w:rsid w:val="00B21297"/>
    <w:rsid w:val="00B2148A"/>
    <w:rsid w:val="00B21805"/>
    <w:rsid w:val="00B21A2A"/>
    <w:rsid w:val="00B22192"/>
    <w:rsid w:val="00B22567"/>
    <w:rsid w:val="00B23497"/>
    <w:rsid w:val="00B2386B"/>
    <w:rsid w:val="00B23FC2"/>
    <w:rsid w:val="00B24184"/>
    <w:rsid w:val="00B25B3A"/>
    <w:rsid w:val="00B25C68"/>
    <w:rsid w:val="00B25F1B"/>
    <w:rsid w:val="00B27E92"/>
    <w:rsid w:val="00B3200F"/>
    <w:rsid w:val="00B34797"/>
    <w:rsid w:val="00B35328"/>
    <w:rsid w:val="00B357E6"/>
    <w:rsid w:val="00B3619F"/>
    <w:rsid w:val="00B361CA"/>
    <w:rsid w:val="00B40317"/>
    <w:rsid w:val="00B4225A"/>
    <w:rsid w:val="00B439BA"/>
    <w:rsid w:val="00B4436D"/>
    <w:rsid w:val="00B44391"/>
    <w:rsid w:val="00B50824"/>
    <w:rsid w:val="00B50DE8"/>
    <w:rsid w:val="00B534B2"/>
    <w:rsid w:val="00B56D30"/>
    <w:rsid w:val="00B57CEE"/>
    <w:rsid w:val="00B5B8FE"/>
    <w:rsid w:val="00B605E5"/>
    <w:rsid w:val="00B6252B"/>
    <w:rsid w:val="00B640AE"/>
    <w:rsid w:val="00B655A4"/>
    <w:rsid w:val="00B6645A"/>
    <w:rsid w:val="00B676C1"/>
    <w:rsid w:val="00B70090"/>
    <w:rsid w:val="00B72FB2"/>
    <w:rsid w:val="00B74582"/>
    <w:rsid w:val="00B77FF9"/>
    <w:rsid w:val="00B82031"/>
    <w:rsid w:val="00B8311E"/>
    <w:rsid w:val="00B83C23"/>
    <w:rsid w:val="00B8714A"/>
    <w:rsid w:val="00B90D91"/>
    <w:rsid w:val="00B92AC3"/>
    <w:rsid w:val="00B94699"/>
    <w:rsid w:val="00B95F2F"/>
    <w:rsid w:val="00B969C0"/>
    <w:rsid w:val="00B97985"/>
    <w:rsid w:val="00B97BAD"/>
    <w:rsid w:val="00B98349"/>
    <w:rsid w:val="00BA0AAE"/>
    <w:rsid w:val="00BA0D98"/>
    <w:rsid w:val="00BA353E"/>
    <w:rsid w:val="00BA3EF7"/>
    <w:rsid w:val="00BA4AF4"/>
    <w:rsid w:val="00BA5362"/>
    <w:rsid w:val="00BB1567"/>
    <w:rsid w:val="00BB1F05"/>
    <w:rsid w:val="00BB2621"/>
    <w:rsid w:val="00BB36AF"/>
    <w:rsid w:val="00BB38FA"/>
    <w:rsid w:val="00BB630E"/>
    <w:rsid w:val="00BB6E5A"/>
    <w:rsid w:val="00BC220C"/>
    <w:rsid w:val="00BC4252"/>
    <w:rsid w:val="00BC7B8A"/>
    <w:rsid w:val="00BD0D00"/>
    <w:rsid w:val="00BD45A9"/>
    <w:rsid w:val="00BD6C67"/>
    <w:rsid w:val="00BD725D"/>
    <w:rsid w:val="00BD756C"/>
    <w:rsid w:val="00BE0360"/>
    <w:rsid w:val="00BE04A5"/>
    <w:rsid w:val="00BE5411"/>
    <w:rsid w:val="00BE60B0"/>
    <w:rsid w:val="00BE62C4"/>
    <w:rsid w:val="00BE63ED"/>
    <w:rsid w:val="00BE7BFD"/>
    <w:rsid w:val="00BF034F"/>
    <w:rsid w:val="00BF1A32"/>
    <w:rsid w:val="00BF431B"/>
    <w:rsid w:val="00BF5E8E"/>
    <w:rsid w:val="00BF7CF0"/>
    <w:rsid w:val="00C01218"/>
    <w:rsid w:val="00C03BD3"/>
    <w:rsid w:val="00C0591B"/>
    <w:rsid w:val="00C077EC"/>
    <w:rsid w:val="00C1117E"/>
    <w:rsid w:val="00C112D0"/>
    <w:rsid w:val="00C118CD"/>
    <w:rsid w:val="00C12AD6"/>
    <w:rsid w:val="00C135A8"/>
    <w:rsid w:val="00C143FE"/>
    <w:rsid w:val="00C1752F"/>
    <w:rsid w:val="00C20641"/>
    <w:rsid w:val="00C2362E"/>
    <w:rsid w:val="00C24741"/>
    <w:rsid w:val="00C247A9"/>
    <w:rsid w:val="00C252F6"/>
    <w:rsid w:val="00C30890"/>
    <w:rsid w:val="00C30F64"/>
    <w:rsid w:val="00C324A7"/>
    <w:rsid w:val="00C32D4D"/>
    <w:rsid w:val="00C32D4E"/>
    <w:rsid w:val="00C335D7"/>
    <w:rsid w:val="00C37610"/>
    <w:rsid w:val="00C3766D"/>
    <w:rsid w:val="00C37C37"/>
    <w:rsid w:val="00C40C72"/>
    <w:rsid w:val="00C415DD"/>
    <w:rsid w:val="00C42DE2"/>
    <w:rsid w:val="00C4371C"/>
    <w:rsid w:val="00C4415B"/>
    <w:rsid w:val="00C50BAD"/>
    <w:rsid w:val="00C5100A"/>
    <w:rsid w:val="00C5137A"/>
    <w:rsid w:val="00C52D92"/>
    <w:rsid w:val="00C5306A"/>
    <w:rsid w:val="00C53B6C"/>
    <w:rsid w:val="00C53BE0"/>
    <w:rsid w:val="00C53C70"/>
    <w:rsid w:val="00C55B74"/>
    <w:rsid w:val="00C55EDB"/>
    <w:rsid w:val="00C5643F"/>
    <w:rsid w:val="00C5763C"/>
    <w:rsid w:val="00C576AC"/>
    <w:rsid w:val="00C57A59"/>
    <w:rsid w:val="00C622BA"/>
    <w:rsid w:val="00C640F4"/>
    <w:rsid w:val="00C662F2"/>
    <w:rsid w:val="00C71210"/>
    <w:rsid w:val="00C71B24"/>
    <w:rsid w:val="00C721C5"/>
    <w:rsid w:val="00C74E6B"/>
    <w:rsid w:val="00C76907"/>
    <w:rsid w:val="00C7744F"/>
    <w:rsid w:val="00C8125B"/>
    <w:rsid w:val="00C82DA6"/>
    <w:rsid w:val="00C84743"/>
    <w:rsid w:val="00C87361"/>
    <w:rsid w:val="00C91ADD"/>
    <w:rsid w:val="00C92E15"/>
    <w:rsid w:val="00C94260"/>
    <w:rsid w:val="00C94BD1"/>
    <w:rsid w:val="00C95AB0"/>
    <w:rsid w:val="00C96D15"/>
    <w:rsid w:val="00C9726D"/>
    <w:rsid w:val="00CA1845"/>
    <w:rsid w:val="00CA1C88"/>
    <w:rsid w:val="00CA358B"/>
    <w:rsid w:val="00CA650B"/>
    <w:rsid w:val="00CA6A51"/>
    <w:rsid w:val="00CB02C3"/>
    <w:rsid w:val="00CB429C"/>
    <w:rsid w:val="00CB43D6"/>
    <w:rsid w:val="00CB4D7E"/>
    <w:rsid w:val="00CB586B"/>
    <w:rsid w:val="00CB5C73"/>
    <w:rsid w:val="00CB67FC"/>
    <w:rsid w:val="00CC0E50"/>
    <w:rsid w:val="00CC3864"/>
    <w:rsid w:val="00CC3C03"/>
    <w:rsid w:val="00CC5FF1"/>
    <w:rsid w:val="00CD0582"/>
    <w:rsid w:val="00CD0C2D"/>
    <w:rsid w:val="00CD139C"/>
    <w:rsid w:val="00CD54E5"/>
    <w:rsid w:val="00CD6221"/>
    <w:rsid w:val="00CD696B"/>
    <w:rsid w:val="00CDAB12"/>
    <w:rsid w:val="00CE3F11"/>
    <w:rsid w:val="00CE6C60"/>
    <w:rsid w:val="00CE7E1B"/>
    <w:rsid w:val="00CF2151"/>
    <w:rsid w:val="00CF27FA"/>
    <w:rsid w:val="00CF76AB"/>
    <w:rsid w:val="00CF7ABD"/>
    <w:rsid w:val="00D039EF"/>
    <w:rsid w:val="00D071FF"/>
    <w:rsid w:val="00D07C60"/>
    <w:rsid w:val="00D07FC3"/>
    <w:rsid w:val="00D1223F"/>
    <w:rsid w:val="00D128DF"/>
    <w:rsid w:val="00D132CC"/>
    <w:rsid w:val="00D136E0"/>
    <w:rsid w:val="00D1486E"/>
    <w:rsid w:val="00D14F34"/>
    <w:rsid w:val="00D16E6B"/>
    <w:rsid w:val="00D16EB2"/>
    <w:rsid w:val="00D1736C"/>
    <w:rsid w:val="00D17D51"/>
    <w:rsid w:val="00D204CE"/>
    <w:rsid w:val="00D20F09"/>
    <w:rsid w:val="00D22ECC"/>
    <w:rsid w:val="00D24D11"/>
    <w:rsid w:val="00D24F8F"/>
    <w:rsid w:val="00D24F96"/>
    <w:rsid w:val="00D25803"/>
    <w:rsid w:val="00D25CD4"/>
    <w:rsid w:val="00D26199"/>
    <w:rsid w:val="00D26C0C"/>
    <w:rsid w:val="00D26E73"/>
    <w:rsid w:val="00D2703F"/>
    <w:rsid w:val="00D3040D"/>
    <w:rsid w:val="00D30547"/>
    <w:rsid w:val="00D3056A"/>
    <w:rsid w:val="00D30581"/>
    <w:rsid w:val="00D311CC"/>
    <w:rsid w:val="00D33C41"/>
    <w:rsid w:val="00D34C51"/>
    <w:rsid w:val="00D35943"/>
    <w:rsid w:val="00D37F0A"/>
    <w:rsid w:val="00D3D5C3"/>
    <w:rsid w:val="00D40B78"/>
    <w:rsid w:val="00D41970"/>
    <w:rsid w:val="00D420AD"/>
    <w:rsid w:val="00D433B6"/>
    <w:rsid w:val="00D43FE6"/>
    <w:rsid w:val="00D45756"/>
    <w:rsid w:val="00D46786"/>
    <w:rsid w:val="00D46857"/>
    <w:rsid w:val="00D46D8B"/>
    <w:rsid w:val="00D4793E"/>
    <w:rsid w:val="00D47BCF"/>
    <w:rsid w:val="00D517F7"/>
    <w:rsid w:val="00D564B0"/>
    <w:rsid w:val="00D5715F"/>
    <w:rsid w:val="00D6057E"/>
    <w:rsid w:val="00D61366"/>
    <w:rsid w:val="00D620B4"/>
    <w:rsid w:val="00D62124"/>
    <w:rsid w:val="00D62D63"/>
    <w:rsid w:val="00D63295"/>
    <w:rsid w:val="00D63FFD"/>
    <w:rsid w:val="00D64027"/>
    <w:rsid w:val="00D64F0B"/>
    <w:rsid w:val="00D6776D"/>
    <w:rsid w:val="00D710D8"/>
    <w:rsid w:val="00D713A1"/>
    <w:rsid w:val="00D7411F"/>
    <w:rsid w:val="00D742E2"/>
    <w:rsid w:val="00D7618C"/>
    <w:rsid w:val="00D76C7C"/>
    <w:rsid w:val="00D85DA9"/>
    <w:rsid w:val="00D85E86"/>
    <w:rsid w:val="00D90656"/>
    <w:rsid w:val="00D935D8"/>
    <w:rsid w:val="00D93E0B"/>
    <w:rsid w:val="00D9459E"/>
    <w:rsid w:val="00D94D12"/>
    <w:rsid w:val="00D94FDC"/>
    <w:rsid w:val="00D96AD5"/>
    <w:rsid w:val="00DA0111"/>
    <w:rsid w:val="00DA0BA7"/>
    <w:rsid w:val="00DA2D43"/>
    <w:rsid w:val="00DA37B7"/>
    <w:rsid w:val="00DA6C45"/>
    <w:rsid w:val="00DA7E89"/>
    <w:rsid w:val="00DAF3D4"/>
    <w:rsid w:val="00DB0665"/>
    <w:rsid w:val="00DB1E05"/>
    <w:rsid w:val="00DB1F47"/>
    <w:rsid w:val="00DB25DA"/>
    <w:rsid w:val="00DB32EB"/>
    <w:rsid w:val="00DB4333"/>
    <w:rsid w:val="00DB4C05"/>
    <w:rsid w:val="00DB5473"/>
    <w:rsid w:val="00DC0B70"/>
    <w:rsid w:val="00DC1C03"/>
    <w:rsid w:val="00DC24D0"/>
    <w:rsid w:val="00DC27E6"/>
    <w:rsid w:val="00DC2F89"/>
    <w:rsid w:val="00DC4CCC"/>
    <w:rsid w:val="00DC5701"/>
    <w:rsid w:val="00DC5F83"/>
    <w:rsid w:val="00DC74F4"/>
    <w:rsid w:val="00DC779B"/>
    <w:rsid w:val="00DC7A20"/>
    <w:rsid w:val="00DD0C2F"/>
    <w:rsid w:val="00DD35B4"/>
    <w:rsid w:val="00DD5274"/>
    <w:rsid w:val="00DD6673"/>
    <w:rsid w:val="00DD755B"/>
    <w:rsid w:val="00DDBF21"/>
    <w:rsid w:val="00DE05B2"/>
    <w:rsid w:val="00DE1A3A"/>
    <w:rsid w:val="00DE46CD"/>
    <w:rsid w:val="00DE4999"/>
    <w:rsid w:val="00DE6047"/>
    <w:rsid w:val="00DF02F2"/>
    <w:rsid w:val="00DF2CCB"/>
    <w:rsid w:val="00DF35A6"/>
    <w:rsid w:val="00DF44B8"/>
    <w:rsid w:val="00DF4D05"/>
    <w:rsid w:val="00DF68A2"/>
    <w:rsid w:val="00DF6935"/>
    <w:rsid w:val="00E01346"/>
    <w:rsid w:val="00E01C71"/>
    <w:rsid w:val="00E02814"/>
    <w:rsid w:val="00E02DE8"/>
    <w:rsid w:val="00E041FF"/>
    <w:rsid w:val="00E07A70"/>
    <w:rsid w:val="00E1029F"/>
    <w:rsid w:val="00E1044D"/>
    <w:rsid w:val="00E10D5D"/>
    <w:rsid w:val="00E11CA4"/>
    <w:rsid w:val="00E13DCF"/>
    <w:rsid w:val="00E145C9"/>
    <w:rsid w:val="00E14B1A"/>
    <w:rsid w:val="00E16DA5"/>
    <w:rsid w:val="00E16F71"/>
    <w:rsid w:val="00E17FB6"/>
    <w:rsid w:val="00E21941"/>
    <w:rsid w:val="00E22408"/>
    <w:rsid w:val="00E24EA0"/>
    <w:rsid w:val="00E25AC7"/>
    <w:rsid w:val="00E2674D"/>
    <w:rsid w:val="00E2711F"/>
    <w:rsid w:val="00E30596"/>
    <w:rsid w:val="00E32B5D"/>
    <w:rsid w:val="00E33112"/>
    <w:rsid w:val="00E33262"/>
    <w:rsid w:val="00E33582"/>
    <w:rsid w:val="00E36742"/>
    <w:rsid w:val="00E400D5"/>
    <w:rsid w:val="00E42B4C"/>
    <w:rsid w:val="00E42F9B"/>
    <w:rsid w:val="00E4587D"/>
    <w:rsid w:val="00E461C7"/>
    <w:rsid w:val="00E465DE"/>
    <w:rsid w:val="00E468FB"/>
    <w:rsid w:val="00E4EFB0"/>
    <w:rsid w:val="00E52011"/>
    <w:rsid w:val="00E52920"/>
    <w:rsid w:val="00E52D5D"/>
    <w:rsid w:val="00E536CD"/>
    <w:rsid w:val="00E54702"/>
    <w:rsid w:val="00E54AA8"/>
    <w:rsid w:val="00E56C06"/>
    <w:rsid w:val="00E60474"/>
    <w:rsid w:val="00E605D2"/>
    <w:rsid w:val="00E611F4"/>
    <w:rsid w:val="00E627E2"/>
    <w:rsid w:val="00E632D8"/>
    <w:rsid w:val="00E63EBA"/>
    <w:rsid w:val="00E6438C"/>
    <w:rsid w:val="00E65CE9"/>
    <w:rsid w:val="00E65F38"/>
    <w:rsid w:val="00E667D4"/>
    <w:rsid w:val="00E66C4D"/>
    <w:rsid w:val="00E70194"/>
    <w:rsid w:val="00E70A85"/>
    <w:rsid w:val="00E70E0F"/>
    <w:rsid w:val="00E71066"/>
    <w:rsid w:val="00E711DA"/>
    <w:rsid w:val="00E71DA4"/>
    <w:rsid w:val="00E7291F"/>
    <w:rsid w:val="00E7728B"/>
    <w:rsid w:val="00E77D53"/>
    <w:rsid w:val="00E801A9"/>
    <w:rsid w:val="00E81251"/>
    <w:rsid w:val="00E815FC"/>
    <w:rsid w:val="00E836D6"/>
    <w:rsid w:val="00E8524F"/>
    <w:rsid w:val="00E85D8A"/>
    <w:rsid w:val="00E86377"/>
    <w:rsid w:val="00E90380"/>
    <w:rsid w:val="00E904DC"/>
    <w:rsid w:val="00E907AC"/>
    <w:rsid w:val="00E9126D"/>
    <w:rsid w:val="00E912AC"/>
    <w:rsid w:val="00E96465"/>
    <w:rsid w:val="00EA0125"/>
    <w:rsid w:val="00EA1553"/>
    <w:rsid w:val="00EA1CBA"/>
    <w:rsid w:val="00EA1FB7"/>
    <w:rsid w:val="00EA64D3"/>
    <w:rsid w:val="00EA756C"/>
    <w:rsid w:val="00EA7F6C"/>
    <w:rsid w:val="00EB0CC8"/>
    <w:rsid w:val="00EB3C5A"/>
    <w:rsid w:val="00EB4F68"/>
    <w:rsid w:val="00EB6873"/>
    <w:rsid w:val="00EB78B9"/>
    <w:rsid w:val="00EC1534"/>
    <w:rsid w:val="00EC1C9A"/>
    <w:rsid w:val="00EC22CC"/>
    <w:rsid w:val="00EC3067"/>
    <w:rsid w:val="00EC3F5F"/>
    <w:rsid w:val="00EC44F7"/>
    <w:rsid w:val="00EC510D"/>
    <w:rsid w:val="00ED046E"/>
    <w:rsid w:val="00ED095B"/>
    <w:rsid w:val="00ED2DBF"/>
    <w:rsid w:val="00ED67A9"/>
    <w:rsid w:val="00EE1560"/>
    <w:rsid w:val="00EE2254"/>
    <w:rsid w:val="00EE5544"/>
    <w:rsid w:val="00EE7EAC"/>
    <w:rsid w:val="00EF00BB"/>
    <w:rsid w:val="00EF0BB8"/>
    <w:rsid w:val="00EF11A1"/>
    <w:rsid w:val="00EF7728"/>
    <w:rsid w:val="00F024EF"/>
    <w:rsid w:val="00F028AB"/>
    <w:rsid w:val="00F03CA0"/>
    <w:rsid w:val="00F040AB"/>
    <w:rsid w:val="00F06B04"/>
    <w:rsid w:val="00F07288"/>
    <w:rsid w:val="00F074E4"/>
    <w:rsid w:val="00F12363"/>
    <w:rsid w:val="00F14930"/>
    <w:rsid w:val="00F17971"/>
    <w:rsid w:val="00F2111C"/>
    <w:rsid w:val="00F22E05"/>
    <w:rsid w:val="00F23901"/>
    <w:rsid w:val="00F25F2A"/>
    <w:rsid w:val="00F26420"/>
    <w:rsid w:val="00F26825"/>
    <w:rsid w:val="00F26AFA"/>
    <w:rsid w:val="00F26F3C"/>
    <w:rsid w:val="00F27589"/>
    <w:rsid w:val="00F309DD"/>
    <w:rsid w:val="00F31023"/>
    <w:rsid w:val="00F3108F"/>
    <w:rsid w:val="00F31E67"/>
    <w:rsid w:val="00F334C4"/>
    <w:rsid w:val="00F35B36"/>
    <w:rsid w:val="00F35D6A"/>
    <w:rsid w:val="00F37151"/>
    <w:rsid w:val="00F41323"/>
    <w:rsid w:val="00F415B8"/>
    <w:rsid w:val="00F42BFF"/>
    <w:rsid w:val="00F4588D"/>
    <w:rsid w:val="00F47334"/>
    <w:rsid w:val="00F47F5C"/>
    <w:rsid w:val="00F50188"/>
    <w:rsid w:val="00F51BCF"/>
    <w:rsid w:val="00F52339"/>
    <w:rsid w:val="00F52A41"/>
    <w:rsid w:val="00F5401F"/>
    <w:rsid w:val="00F5430F"/>
    <w:rsid w:val="00F54318"/>
    <w:rsid w:val="00F545F8"/>
    <w:rsid w:val="00F54C9C"/>
    <w:rsid w:val="00F56E4B"/>
    <w:rsid w:val="00F56EA8"/>
    <w:rsid w:val="00F5742F"/>
    <w:rsid w:val="00F57773"/>
    <w:rsid w:val="00F63F14"/>
    <w:rsid w:val="00F67BAB"/>
    <w:rsid w:val="00F67FE0"/>
    <w:rsid w:val="00F7239D"/>
    <w:rsid w:val="00F723C8"/>
    <w:rsid w:val="00F73583"/>
    <w:rsid w:val="00F73BD9"/>
    <w:rsid w:val="00F763D6"/>
    <w:rsid w:val="00F76FB7"/>
    <w:rsid w:val="00F777DF"/>
    <w:rsid w:val="00F824DD"/>
    <w:rsid w:val="00F8293B"/>
    <w:rsid w:val="00F83737"/>
    <w:rsid w:val="00F83935"/>
    <w:rsid w:val="00F84E50"/>
    <w:rsid w:val="00F916C0"/>
    <w:rsid w:val="00F91FB9"/>
    <w:rsid w:val="00F93586"/>
    <w:rsid w:val="00F935AD"/>
    <w:rsid w:val="00F9396A"/>
    <w:rsid w:val="00F94F4A"/>
    <w:rsid w:val="00F950E6"/>
    <w:rsid w:val="00F95311"/>
    <w:rsid w:val="00F95451"/>
    <w:rsid w:val="00F95998"/>
    <w:rsid w:val="00F9795F"/>
    <w:rsid w:val="00F97E91"/>
    <w:rsid w:val="00FA3F9E"/>
    <w:rsid w:val="00FA502F"/>
    <w:rsid w:val="00FA68CD"/>
    <w:rsid w:val="00FA6C75"/>
    <w:rsid w:val="00FB04FC"/>
    <w:rsid w:val="00FB0C87"/>
    <w:rsid w:val="00FB1EB6"/>
    <w:rsid w:val="00FB2A01"/>
    <w:rsid w:val="00FB3570"/>
    <w:rsid w:val="00FB3579"/>
    <w:rsid w:val="00FB45C8"/>
    <w:rsid w:val="00FB5777"/>
    <w:rsid w:val="00FB6DF2"/>
    <w:rsid w:val="00FB7AA6"/>
    <w:rsid w:val="00FC135E"/>
    <w:rsid w:val="00FC2BBF"/>
    <w:rsid w:val="00FC332B"/>
    <w:rsid w:val="00FC49AB"/>
    <w:rsid w:val="00FC75CC"/>
    <w:rsid w:val="00FD0343"/>
    <w:rsid w:val="00FD353C"/>
    <w:rsid w:val="00FD4219"/>
    <w:rsid w:val="00FD612A"/>
    <w:rsid w:val="00FD66D7"/>
    <w:rsid w:val="00FD760A"/>
    <w:rsid w:val="00FD77DE"/>
    <w:rsid w:val="00FE0EA3"/>
    <w:rsid w:val="00FE1AFB"/>
    <w:rsid w:val="00FE3E3E"/>
    <w:rsid w:val="00FE4D9B"/>
    <w:rsid w:val="00FE589A"/>
    <w:rsid w:val="00FE5CDD"/>
    <w:rsid w:val="00FF1397"/>
    <w:rsid w:val="00FF34A8"/>
    <w:rsid w:val="00FF3D92"/>
    <w:rsid w:val="00FF6F8C"/>
    <w:rsid w:val="00FF7A50"/>
    <w:rsid w:val="01128E7F"/>
    <w:rsid w:val="011B549B"/>
    <w:rsid w:val="0123E431"/>
    <w:rsid w:val="01272BE2"/>
    <w:rsid w:val="0127EA12"/>
    <w:rsid w:val="0137D399"/>
    <w:rsid w:val="0138B816"/>
    <w:rsid w:val="01582A4E"/>
    <w:rsid w:val="015C3229"/>
    <w:rsid w:val="015CA754"/>
    <w:rsid w:val="015E649F"/>
    <w:rsid w:val="01619E64"/>
    <w:rsid w:val="0175B541"/>
    <w:rsid w:val="01783FE1"/>
    <w:rsid w:val="01838E97"/>
    <w:rsid w:val="0193E54D"/>
    <w:rsid w:val="0195B9D3"/>
    <w:rsid w:val="0198F3EA"/>
    <w:rsid w:val="019B5937"/>
    <w:rsid w:val="019E9EF7"/>
    <w:rsid w:val="01A3293D"/>
    <w:rsid w:val="01AE75B7"/>
    <w:rsid w:val="01B92331"/>
    <w:rsid w:val="01C1B76C"/>
    <w:rsid w:val="01DC32F8"/>
    <w:rsid w:val="01E1771D"/>
    <w:rsid w:val="01E56212"/>
    <w:rsid w:val="01EB0FC0"/>
    <w:rsid w:val="01F5B8CF"/>
    <w:rsid w:val="01F83785"/>
    <w:rsid w:val="020047E4"/>
    <w:rsid w:val="02066A71"/>
    <w:rsid w:val="02132797"/>
    <w:rsid w:val="021FD601"/>
    <w:rsid w:val="022A592F"/>
    <w:rsid w:val="02375BFA"/>
    <w:rsid w:val="023AC6EA"/>
    <w:rsid w:val="024AEADF"/>
    <w:rsid w:val="0254485F"/>
    <w:rsid w:val="02617C42"/>
    <w:rsid w:val="02661543"/>
    <w:rsid w:val="026B2016"/>
    <w:rsid w:val="026F1503"/>
    <w:rsid w:val="0270DFAF"/>
    <w:rsid w:val="02779675"/>
    <w:rsid w:val="028F8FE2"/>
    <w:rsid w:val="0298A5C2"/>
    <w:rsid w:val="02A132F7"/>
    <w:rsid w:val="02B2B118"/>
    <w:rsid w:val="02B3AA98"/>
    <w:rsid w:val="02B90487"/>
    <w:rsid w:val="02C4A443"/>
    <w:rsid w:val="02CFBEE4"/>
    <w:rsid w:val="02E799C3"/>
    <w:rsid w:val="02E8C317"/>
    <w:rsid w:val="02EDB705"/>
    <w:rsid w:val="02F14850"/>
    <w:rsid w:val="02F764DF"/>
    <w:rsid w:val="0302DA81"/>
    <w:rsid w:val="03089569"/>
    <w:rsid w:val="030CBA86"/>
    <w:rsid w:val="03149F81"/>
    <w:rsid w:val="03322E9E"/>
    <w:rsid w:val="0336D08D"/>
    <w:rsid w:val="033C0CF0"/>
    <w:rsid w:val="034A1347"/>
    <w:rsid w:val="0350F33D"/>
    <w:rsid w:val="035AE00B"/>
    <w:rsid w:val="035CBFF9"/>
    <w:rsid w:val="03671FF0"/>
    <w:rsid w:val="0382D31D"/>
    <w:rsid w:val="0385F5A0"/>
    <w:rsid w:val="03863B9F"/>
    <w:rsid w:val="0392FA15"/>
    <w:rsid w:val="03944751"/>
    <w:rsid w:val="039468C4"/>
    <w:rsid w:val="039B64E7"/>
    <w:rsid w:val="039FD653"/>
    <w:rsid w:val="03A76BB7"/>
    <w:rsid w:val="03B1DDD1"/>
    <w:rsid w:val="03B53435"/>
    <w:rsid w:val="03B67812"/>
    <w:rsid w:val="03CDF443"/>
    <w:rsid w:val="03DDC8BE"/>
    <w:rsid w:val="03DE73B2"/>
    <w:rsid w:val="03E075E8"/>
    <w:rsid w:val="03E8DB9E"/>
    <w:rsid w:val="03FA3100"/>
    <w:rsid w:val="03FB0CB4"/>
    <w:rsid w:val="03FC703C"/>
    <w:rsid w:val="03FD9977"/>
    <w:rsid w:val="0404CD67"/>
    <w:rsid w:val="04129496"/>
    <w:rsid w:val="04149A3C"/>
    <w:rsid w:val="041921E7"/>
    <w:rsid w:val="0420960C"/>
    <w:rsid w:val="043D0358"/>
    <w:rsid w:val="044C70B3"/>
    <w:rsid w:val="044ED4B1"/>
    <w:rsid w:val="0454F379"/>
    <w:rsid w:val="0467C79C"/>
    <w:rsid w:val="047058D8"/>
    <w:rsid w:val="0473BEC1"/>
    <w:rsid w:val="047BEACE"/>
    <w:rsid w:val="047BEE2C"/>
    <w:rsid w:val="047D0E1F"/>
    <w:rsid w:val="049576F1"/>
    <w:rsid w:val="04963177"/>
    <w:rsid w:val="04978E80"/>
    <w:rsid w:val="04998A6E"/>
    <w:rsid w:val="04C5C881"/>
    <w:rsid w:val="04C7ED06"/>
    <w:rsid w:val="04CC79B6"/>
    <w:rsid w:val="04CE56C2"/>
    <w:rsid w:val="04E283B7"/>
    <w:rsid w:val="04E5E3A8"/>
    <w:rsid w:val="04E9CB62"/>
    <w:rsid w:val="04EF438A"/>
    <w:rsid w:val="04F9F9CF"/>
    <w:rsid w:val="05037BE7"/>
    <w:rsid w:val="05089434"/>
    <w:rsid w:val="050B2E55"/>
    <w:rsid w:val="0510A7E8"/>
    <w:rsid w:val="0522FEB3"/>
    <w:rsid w:val="05428F34"/>
    <w:rsid w:val="054A9471"/>
    <w:rsid w:val="054DAC64"/>
    <w:rsid w:val="0552286A"/>
    <w:rsid w:val="055FCC84"/>
    <w:rsid w:val="05779320"/>
    <w:rsid w:val="0577C5F1"/>
    <w:rsid w:val="057D4428"/>
    <w:rsid w:val="0584D6A4"/>
    <w:rsid w:val="058500EF"/>
    <w:rsid w:val="059D59C3"/>
    <w:rsid w:val="059D6A7D"/>
    <w:rsid w:val="05AAF51F"/>
    <w:rsid w:val="05C7143D"/>
    <w:rsid w:val="05CDA230"/>
    <w:rsid w:val="05CED5AE"/>
    <w:rsid w:val="05D885E0"/>
    <w:rsid w:val="05F3AA68"/>
    <w:rsid w:val="05F9E50A"/>
    <w:rsid w:val="0604ECDC"/>
    <w:rsid w:val="060807F7"/>
    <w:rsid w:val="0613B23C"/>
    <w:rsid w:val="0617BE8D"/>
    <w:rsid w:val="062479A3"/>
    <w:rsid w:val="06410825"/>
    <w:rsid w:val="064DDB61"/>
    <w:rsid w:val="065A490E"/>
    <w:rsid w:val="065CC18F"/>
    <w:rsid w:val="067B6458"/>
    <w:rsid w:val="067FF3B0"/>
    <w:rsid w:val="068E74A3"/>
    <w:rsid w:val="06A42AC6"/>
    <w:rsid w:val="06A8E9B7"/>
    <w:rsid w:val="06C66B93"/>
    <w:rsid w:val="06E89893"/>
    <w:rsid w:val="06E8C398"/>
    <w:rsid w:val="06F601F1"/>
    <w:rsid w:val="06F8A1D7"/>
    <w:rsid w:val="0702A17A"/>
    <w:rsid w:val="0706A4FF"/>
    <w:rsid w:val="0717FE77"/>
    <w:rsid w:val="0724175F"/>
    <w:rsid w:val="0730654D"/>
    <w:rsid w:val="073413C8"/>
    <w:rsid w:val="07405A68"/>
    <w:rsid w:val="07495A3D"/>
    <w:rsid w:val="074A3558"/>
    <w:rsid w:val="07509B31"/>
    <w:rsid w:val="07538B9B"/>
    <w:rsid w:val="07542C1A"/>
    <w:rsid w:val="07559DF1"/>
    <w:rsid w:val="0763F9F5"/>
    <w:rsid w:val="07665212"/>
    <w:rsid w:val="07695CE3"/>
    <w:rsid w:val="07721CFD"/>
    <w:rsid w:val="078843D2"/>
    <w:rsid w:val="078CD9B7"/>
    <w:rsid w:val="0791EA8E"/>
    <w:rsid w:val="0792F139"/>
    <w:rsid w:val="079660F3"/>
    <w:rsid w:val="07A93ED7"/>
    <w:rsid w:val="07C33DB8"/>
    <w:rsid w:val="07CBEEA5"/>
    <w:rsid w:val="07D1EC5B"/>
    <w:rsid w:val="07FB1EF8"/>
    <w:rsid w:val="0814F101"/>
    <w:rsid w:val="082D4959"/>
    <w:rsid w:val="0830311C"/>
    <w:rsid w:val="0838709C"/>
    <w:rsid w:val="08396391"/>
    <w:rsid w:val="083F6B85"/>
    <w:rsid w:val="083FFB27"/>
    <w:rsid w:val="084097B8"/>
    <w:rsid w:val="08483BCD"/>
    <w:rsid w:val="0859A4CB"/>
    <w:rsid w:val="087BBF63"/>
    <w:rsid w:val="087D0FB0"/>
    <w:rsid w:val="08908074"/>
    <w:rsid w:val="08960462"/>
    <w:rsid w:val="089F559B"/>
    <w:rsid w:val="08A3AB83"/>
    <w:rsid w:val="08A5B4DE"/>
    <w:rsid w:val="08A7E63A"/>
    <w:rsid w:val="08CE1531"/>
    <w:rsid w:val="08DBE35A"/>
    <w:rsid w:val="08E325E1"/>
    <w:rsid w:val="08E60037"/>
    <w:rsid w:val="08E99B98"/>
    <w:rsid w:val="08EBF765"/>
    <w:rsid w:val="08EC6B92"/>
    <w:rsid w:val="08EE5A0C"/>
    <w:rsid w:val="08F18DD6"/>
    <w:rsid w:val="08FC6AC5"/>
    <w:rsid w:val="09076DA7"/>
    <w:rsid w:val="0917D190"/>
    <w:rsid w:val="091BA2DB"/>
    <w:rsid w:val="0921AAED"/>
    <w:rsid w:val="0922B4DB"/>
    <w:rsid w:val="092F2872"/>
    <w:rsid w:val="093722E1"/>
    <w:rsid w:val="093F5425"/>
    <w:rsid w:val="096573BA"/>
    <w:rsid w:val="096AEC19"/>
    <w:rsid w:val="096F35D0"/>
    <w:rsid w:val="0972596E"/>
    <w:rsid w:val="09771ECB"/>
    <w:rsid w:val="0985CED5"/>
    <w:rsid w:val="098B0F94"/>
    <w:rsid w:val="098D42BF"/>
    <w:rsid w:val="0994F513"/>
    <w:rsid w:val="099BB38E"/>
    <w:rsid w:val="09AAB742"/>
    <w:rsid w:val="09BEFC06"/>
    <w:rsid w:val="09C26B3D"/>
    <w:rsid w:val="09CAC382"/>
    <w:rsid w:val="09CD1DC0"/>
    <w:rsid w:val="09DBCB88"/>
    <w:rsid w:val="09DEE331"/>
    <w:rsid w:val="09DF1F63"/>
    <w:rsid w:val="09E5172D"/>
    <w:rsid w:val="09EA696A"/>
    <w:rsid w:val="09FFC78E"/>
    <w:rsid w:val="0A01FB4B"/>
    <w:rsid w:val="0A09B7EA"/>
    <w:rsid w:val="0A1F21A1"/>
    <w:rsid w:val="0A2AB298"/>
    <w:rsid w:val="0A305E4D"/>
    <w:rsid w:val="0A3C6225"/>
    <w:rsid w:val="0A40F4B3"/>
    <w:rsid w:val="0A493498"/>
    <w:rsid w:val="0A4A66BA"/>
    <w:rsid w:val="0A4B3714"/>
    <w:rsid w:val="0A4E4CD3"/>
    <w:rsid w:val="0A5880BD"/>
    <w:rsid w:val="0A5BFA29"/>
    <w:rsid w:val="0A62E29F"/>
    <w:rsid w:val="0A6584E9"/>
    <w:rsid w:val="0A6AF296"/>
    <w:rsid w:val="0A6CF786"/>
    <w:rsid w:val="0A7B063B"/>
    <w:rsid w:val="0A856C4F"/>
    <w:rsid w:val="0A8632AE"/>
    <w:rsid w:val="0A888437"/>
    <w:rsid w:val="0A924F9A"/>
    <w:rsid w:val="0AB4EE35"/>
    <w:rsid w:val="0ABCD226"/>
    <w:rsid w:val="0AC1E79F"/>
    <w:rsid w:val="0AC5CE49"/>
    <w:rsid w:val="0AC8025E"/>
    <w:rsid w:val="0AD9C7B7"/>
    <w:rsid w:val="0AE0249B"/>
    <w:rsid w:val="0AE55E2D"/>
    <w:rsid w:val="0AE70BB9"/>
    <w:rsid w:val="0B10F9FD"/>
    <w:rsid w:val="0B1D64D7"/>
    <w:rsid w:val="0B21C148"/>
    <w:rsid w:val="0B25F0F7"/>
    <w:rsid w:val="0B2DBA31"/>
    <w:rsid w:val="0B3510AF"/>
    <w:rsid w:val="0B46A9F1"/>
    <w:rsid w:val="0B46FAEB"/>
    <w:rsid w:val="0B4AC238"/>
    <w:rsid w:val="0B4ED445"/>
    <w:rsid w:val="0B50F5AF"/>
    <w:rsid w:val="0B5B1B3C"/>
    <w:rsid w:val="0B602AE3"/>
    <w:rsid w:val="0B629A16"/>
    <w:rsid w:val="0B84418D"/>
    <w:rsid w:val="0B9F5936"/>
    <w:rsid w:val="0BA0C528"/>
    <w:rsid w:val="0BA4746F"/>
    <w:rsid w:val="0BA4BE57"/>
    <w:rsid w:val="0BA8697A"/>
    <w:rsid w:val="0BAD8C82"/>
    <w:rsid w:val="0BB19224"/>
    <w:rsid w:val="0BC2114C"/>
    <w:rsid w:val="0BC39BEC"/>
    <w:rsid w:val="0BC55736"/>
    <w:rsid w:val="0BCE8AB9"/>
    <w:rsid w:val="0BD0F4D7"/>
    <w:rsid w:val="0BD50D8C"/>
    <w:rsid w:val="0BD9A2B0"/>
    <w:rsid w:val="0BEBF7B7"/>
    <w:rsid w:val="0BF19D35"/>
    <w:rsid w:val="0BFED06F"/>
    <w:rsid w:val="0C0D2F8B"/>
    <w:rsid w:val="0C1736AF"/>
    <w:rsid w:val="0C1F7348"/>
    <w:rsid w:val="0C341213"/>
    <w:rsid w:val="0C3D89D2"/>
    <w:rsid w:val="0C3E5285"/>
    <w:rsid w:val="0C3F1C44"/>
    <w:rsid w:val="0C47DC8B"/>
    <w:rsid w:val="0C59480F"/>
    <w:rsid w:val="0C7F05D5"/>
    <w:rsid w:val="0C829294"/>
    <w:rsid w:val="0C835843"/>
    <w:rsid w:val="0C83A8B0"/>
    <w:rsid w:val="0C9599AA"/>
    <w:rsid w:val="0C982A96"/>
    <w:rsid w:val="0C9A747C"/>
    <w:rsid w:val="0C9B063C"/>
    <w:rsid w:val="0C9BEEEE"/>
    <w:rsid w:val="0CAA1415"/>
    <w:rsid w:val="0CAA78A2"/>
    <w:rsid w:val="0CB42DD0"/>
    <w:rsid w:val="0CBADFDF"/>
    <w:rsid w:val="0CBC2A25"/>
    <w:rsid w:val="0CC06049"/>
    <w:rsid w:val="0CC188B9"/>
    <w:rsid w:val="0CCECCC3"/>
    <w:rsid w:val="0CD095CC"/>
    <w:rsid w:val="0CD50884"/>
    <w:rsid w:val="0CE4842E"/>
    <w:rsid w:val="0CF331DB"/>
    <w:rsid w:val="0CF613B2"/>
    <w:rsid w:val="0CFF9FFF"/>
    <w:rsid w:val="0D026444"/>
    <w:rsid w:val="0D0E9376"/>
    <w:rsid w:val="0D1133FC"/>
    <w:rsid w:val="0D12D326"/>
    <w:rsid w:val="0D13EB36"/>
    <w:rsid w:val="0D27A46A"/>
    <w:rsid w:val="0D491071"/>
    <w:rsid w:val="0D4CDFFB"/>
    <w:rsid w:val="0D5080D3"/>
    <w:rsid w:val="0D549AAB"/>
    <w:rsid w:val="0D7A92CB"/>
    <w:rsid w:val="0D83B6A6"/>
    <w:rsid w:val="0D85EAF4"/>
    <w:rsid w:val="0DA76636"/>
    <w:rsid w:val="0DA8C7EA"/>
    <w:rsid w:val="0DA91FD0"/>
    <w:rsid w:val="0DADB730"/>
    <w:rsid w:val="0DB30710"/>
    <w:rsid w:val="0DC1F047"/>
    <w:rsid w:val="0DD079E5"/>
    <w:rsid w:val="0DD3341E"/>
    <w:rsid w:val="0DDBF46A"/>
    <w:rsid w:val="0DE66343"/>
    <w:rsid w:val="0DEA75C4"/>
    <w:rsid w:val="0DF69412"/>
    <w:rsid w:val="0DFE111B"/>
    <w:rsid w:val="0E1760B6"/>
    <w:rsid w:val="0E2608BB"/>
    <w:rsid w:val="0E3B02D6"/>
    <w:rsid w:val="0E4166FF"/>
    <w:rsid w:val="0E499CA5"/>
    <w:rsid w:val="0E593FF8"/>
    <w:rsid w:val="0E59BFBA"/>
    <w:rsid w:val="0E5B147E"/>
    <w:rsid w:val="0E61A07C"/>
    <w:rsid w:val="0E63200D"/>
    <w:rsid w:val="0E7278DF"/>
    <w:rsid w:val="0E7653E8"/>
    <w:rsid w:val="0E76D6B4"/>
    <w:rsid w:val="0E7D4971"/>
    <w:rsid w:val="0E81ED06"/>
    <w:rsid w:val="0E84E4F1"/>
    <w:rsid w:val="0E87A19A"/>
    <w:rsid w:val="0E9A33E7"/>
    <w:rsid w:val="0E9C855F"/>
    <w:rsid w:val="0E9CE54B"/>
    <w:rsid w:val="0EA441C6"/>
    <w:rsid w:val="0EAF3CAB"/>
    <w:rsid w:val="0EB1333D"/>
    <w:rsid w:val="0EB31B1B"/>
    <w:rsid w:val="0EB5EEB4"/>
    <w:rsid w:val="0EB890FF"/>
    <w:rsid w:val="0EB9EE4C"/>
    <w:rsid w:val="0EC1BC86"/>
    <w:rsid w:val="0ECD1493"/>
    <w:rsid w:val="0ED17A08"/>
    <w:rsid w:val="0EDF5AE0"/>
    <w:rsid w:val="0EE1B136"/>
    <w:rsid w:val="0EE24CBA"/>
    <w:rsid w:val="0EEBC037"/>
    <w:rsid w:val="0EEE3429"/>
    <w:rsid w:val="0F00AAD4"/>
    <w:rsid w:val="0F01487D"/>
    <w:rsid w:val="0F017B4E"/>
    <w:rsid w:val="0F173C5F"/>
    <w:rsid w:val="0F1C8F87"/>
    <w:rsid w:val="0F34945B"/>
    <w:rsid w:val="0F3C41CB"/>
    <w:rsid w:val="0F49A848"/>
    <w:rsid w:val="0F4D6C21"/>
    <w:rsid w:val="0F5063BC"/>
    <w:rsid w:val="0F5E6BAA"/>
    <w:rsid w:val="0F6369B8"/>
    <w:rsid w:val="0F6C2889"/>
    <w:rsid w:val="0F7EDD87"/>
    <w:rsid w:val="0F8477C5"/>
    <w:rsid w:val="0F964640"/>
    <w:rsid w:val="0F9C7132"/>
    <w:rsid w:val="0FA62F38"/>
    <w:rsid w:val="0FB2E593"/>
    <w:rsid w:val="0FB69F73"/>
    <w:rsid w:val="0FB8C93D"/>
    <w:rsid w:val="0FC17791"/>
    <w:rsid w:val="0FD24262"/>
    <w:rsid w:val="0FD2F7FE"/>
    <w:rsid w:val="0FD4937B"/>
    <w:rsid w:val="0FD75B71"/>
    <w:rsid w:val="0FDD484A"/>
    <w:rsid w:val="0FF4CCEB"/>
    <w:rsid w:val="0FFAC808"/>
    <w:rsid w:val="1008368E"/>
    <w:rsid w:val="100A18EF"/>
    <w:rsid w:val="100A1C97"/>
    <w:rsid w:val="100E9874"/>
    <w:rsid w:val="10162C88"/>
    <w:rsid w:val="10234E6E"/>
    <w:rsid w:val="102691E1"/>
    <w:rsid w:val="102806B7"/>
    <w:rsid w:val="10291058"/>
    <w:rsid w:val="1030B5D5"/>
    <w:rsid w:val="1040C192"/>
    <w:rsid w:val="1075D806"/>
    <w:rsid w:val="1077FD4F"/>
    <w:rsid w:val="1081D05B"/>
    <w:rsid w:val="108A048A"/>
    <w:rsid w:val="108C3B6D"/>
    <w:rsid w:val="108DDC84"/>
    <w:rsid w:val="109521BB"/>
    <w:rsid w:val="109CD66E"/>
    <w:rsid w:val="10A1830C"/>
    <w:rsid w:val="10AD7915"/>
    <w:rsid w:val="10AD8254"/>
    <w:rsid w:val="10AF7601"/>
    <w:rsid w:val="10B0FD1E"/>
    <w:rsid w:val="10B5509F"/>
    <w:rsid w:val="10B98606"/>
    <w:rsid w:val="10CD3208"/>
    <w:rsid w:val="10D22423"/>
    <w:rsid w:val="10EAA3D9"/>
    <w:rsid w:val="10FBF981"/>
    <w:rsid w:val="1102C084"/>
    <w:rsid w:val="111893C3"/>
    <w:rsid w:val="111EBDF1"/>
    <w:rsid w:val="113369AB"/>
    <w:rsid w:val="113F8D15"/>
    <w:rsid w:val="114DDF9A"/>
    <w:rsid w:val="11502EA7"/>
    <w:rsid w:val="116451C4"/>
    <w:rsid w:val="11672A09"/>
    <w:rsid w:val="116AF533"/>
    <w:rsid w:val="11730219"/>
    <w:rsid w:val="11759D48"/>
    <w:rsid w:val="1175A204"/>
    <w:rsid w:val="117E92C1"/>
    <w:rsid w:val="11A406EF"/>
    <w:rsid w:val="11A5E950"/>
    <w:rsid w:val="11A7AFC6"/>
    <w:rsid w:val="11A8BF83"/>
    <w:rsid w:val="11AC2ECE"/>
    <w:rsid w:val="11B2E240"/>
    <w:rsid w:val="11B447C5"/>
    <w:rsid w:val="11E9B481"/>
    <w:rsid w:val="120AC999"/>
    <w:rsid w:val="121596B9"/>
    <w:rsid w:val="1222C7D9"/>
    <w:rsid w:val="1223BF8D"/>
    <w:rsid w:val="122CE08F"/>
    <w:rsid w:val="12364A80"/>
    <w:rsid w:val="12389712"/>
    <w:rsid w:val="1239DAC6"/>
    <w:rsid w:val="124C31B5"/>
    <w:rsid w:val="125AEDC1"/>
    <w:rsid w:val="125B42BD"/>
    <w:rsid w:val="1260AE06"/>
    <w:rsid w:val="126341F4"/>
    <w:rsid w:val="126D36DD"/>
    <w:rsid w:val="126DF484"/>
    <w:rsid w:val="1279F3F5"/>
    <w:rsid w:val="127A58FA"/>
    <w:rsid w:val="127C390D"/>
    <w:rsid w:val="127C9A6A"/>
    <w:rsid w:val="128C1797"/>
    <w:rsid w:val="129531C7"/>
    <w:rsid w:val="12969AC6"/>
    <w:rsid w:val="12974637"/>
    <w:rsid w:val="129CE0BE"/>
    <w:rsid w:val="129FD8C1"/>
    <w:rsid w:val="12AD0A3E"/>
    <w:rsid w:val="12B64C73"/>
    <w:rsid w:val="12B80D2C"/>
    <w:rsid w:val="12B89049"/>
    <w:rsid w:val="12BE95F0"/>
    <w:rsid w:val="12CA2DA0"/>
    <w:rsid w:val="12CC6EE9"/>
    <w:rsid w:val="12DB5194"/>
    <w:rsid w:val="12E6CDA7"/>
    <w:rsid w:val="12F3D594"/>
    <w:rsid w:val="12FD0F93"/>
    <w:rsid w:val="13076C1A"/>
    <w:rsid w:val="130C9CE1"/>
    <w:rsid w:val="130CE7CB"/>
    <w:rsid w:val="130ED27A"/>
    <w:rsid w:val="1310FB39"/>
    <w:rsid w:val="131225F2"/>
    <w:rsid w:val="13159A26"/>
    <w:rsid w:val="13171455"/>
    <w:rsid w:val="1317DA7F"/>
    <w:rsid w:val="131A1912"/>
    <w:rsid w:val="1341B9B1"/>
    <w:rsid w:val="13420682"/>
    <w:rsid w:val="1345DEA3"/>
    <w:rsid w:val="1348A044"/>
    <w:rsid w:val="135880A8"/>
    <w:rsid w:val="136EBD6A"/>
    <w:rsid w:val="137E5499"/>
    <w:rsid w:val="13948A4E"/>
    <w:rsid w:val="13AE81DB"/>
    <w:rsid w:val="13C98327"/>
    <w:rsid w:val="13D81D01"/>
    <w:rsid w:val="13E44317"/>
    <w:rsid w:val="13F5E4F6"/>
    <w:rsid w:val="1400B06B"/>
    <w:rsid w:val="1407BB58"/>
    <w:rsid w:val="1412CFA4"/>
    <w:rsid w:val="14141ADC"/>
    <w:rsid w:val="14142CFC"/>
    <w:rsid w:val="14156B05"/>
    <w:rsid w:val="141B9506"/>
    <w:rsid w:val="1422107B"/>
    <w:rsid w:val="14305FB3"/>
    <w:rsid w:val="143A7EA1"/>
    <w:rsid w:val="143B8FC0"/>
    <w:rsid w:val="143C9AD7"/>
    <w:rsid w:val="144452D8"/>
    <w:rsid w:val="147944B1"/>
    <w:rsid w:val="1487AE79"/>
    <w:rsid w:val="148B3A67"/>
    <w:rsid w:val="14939CDE"/>
    <w:rsid w:val="14A0750C"/>
    <w:rsid w:val="14A1ABE4"/>
    <w:rsid w:val="14A221B4"/>
    <w:rsid w:val="14A33C7B"/>
    <w:rsid w:val="14AAA2DB"/>
    <w:rsid w:val="14AF1201"/>
    <w:rsid w:val="14BC62EA"/>
    <w:rsid w:val="14D09BEF"/>
    <w:rsid w:val="14D23227"/>
    <w:rsid w:val="14D49C77"/>
    <w:rsid w:val="14D6A71A"/>
    <w:rsid w:val="14DBA7B1"/>
    <w:rsid w:val="14DEB910"/>
    <w:rsid w:val="14EDC478"/>
    <w:rsid w:val="14F3EFF6"/>
    <w:rsid w:val="14F6EEEB"/>
    <w:rsid w:val="14FDFC45"/>
    <w:rsid w:val="1507841E"/>
    <w:rsid w:val="15107BE1"/>
    <w:rsid w:val="1519A21B"/>
    <w:rsid w:val="152747C1"/>
    <w:rsid w:val="152C7D21"/>
    <w:rsid w:val="152F1B13"/>
    <w:rsid w:val="153B76F5"/>
    <w:rsid w:val="154A26C4"/>
    <w:rsid w:val="15599889"/>
    <w:rsid w:val="15615F41"/>
    <w:rsid w:val="1564A88C"/>
    <w:rsid w:val="1578374F"/>
    <w:rsid w:val="157F2267"/>
    <w:rsid w:val="1583471A"/>
    <w:rsid w:val="158950D0"/>
    <w:rsid w:val="159B0A46"/>
    <w:rsid w:val="159C4B30"/>
    <w:rsid w:val="159CBB12"/>
    <w:rsid w:val="15AC126B"/>
    <w:rsid w:val="15B5CC61"/>
    <w:rsid w:val="15BAE0B2"/>
    <w:rsid w:val="15C1A6AE"/>
    <w:rsid w:val="15C57CD7"/>
    <w:rsid w:val="15C7347E"/>
    <w:rsid w:val="15C8D89C"/>
    <w:rsid w:val="15C9CE9E"/>
    <w:rsid w:val="15D40622"/>
    <w:rsid w:val="15E5EDD6"/>
    <w:rsid w:val="15E779B8"/>
    <w:rsid w:val="16122CEE"/>
    <w:rsid w:val="161EAF81"/>
    <w:rsid w:val="162679D7"/>
    <w:rsid w:val="1629E8CF"/>
    <w:rsid w:val="162D24ED"/>
    <w:rsid w:val="162F237B"/>
    <w:rsid w:val="1637C2E7"/>
    <w:rsid w:val="165000A2"/>
    <w:rsid w:val="1657C813"/>
    <w:rsid w:val="16583C48"/>
    <w:rsid w:val="1658AA40"/>
    <w:rsid w:val="165ED65A"/>
    <w:rsid w:val="16640F8B"/>
    <w:rsid w:val="16732954"/>
    <w:rsid w:val="1675BA9C"/>
    <w:rsid w:val="169186EC"/>
    <w:rsid w:val="169C4D5F"/>
    <w:rsid w:val="169CEB3F"/>
    <w:rsid w:val="16A5E297"/>
    <w:rsid w:val="16AE98C1"/>
    <w:rsid w:val="16B59A9C"/>
    <w:rsid w:val="16BAB18B"/>
    <w:rsid w:val="16BF76E8"/>
    <w:rsid w:val="16E066FB"/>
    <w:rsid w:val="16EFF7E5"/>
    <w:rsid w:val="16F4C5D1"/>
    <w:rsid w:val="170DD58B"/>
    <w:rsid w:val="1721ACA9"/>
    <w:rsid w:val="17226FFB"/>
    <w:rsid w:val="172D85B8"/>
    <w:rsid w:val="172DA21B"/>
    <w:rsid w:val="1733E9FD"/>
    <w:rsid w:val="173A6F59"/>
    <w:rsid w:val="1743ECFD"/>
    <w:rsid w:val="1745A79F"/>
    <w:rsid w:val="174E5D9B"/>
    <w:rsid w:val="17518A80"/>
    <w:rsid w:val="175CE44B"/>
    <w:rsid w:val="176083CC"/>
    <w:rsid w:val="176F3051"/>
    <w:rsid w:val="177E754B"/>
    <w:rsid w:val="179D3F7D"/>
    <w:rsid w:val="17A67B33"/>
    <w:rsid w:val="17A8B39F"/>
    <w:rsid w:val="17B4E450"/>
    <w:rsid w:val="17BCA673"/>
    <w:rsid w:val="17C1FF97"/>
    <w:rsid w:val="17C2AE4A"/>
    <w:rsid w:val="17D2ED02"/>
    <w:rsid w:val="17D66083"/>
    <w:rsid w:val="17DADA88"/>
    <w:rsid w:val="17DADD3D"/>
    <w:rsid w:val="17DB5EFA"/>
    <w:rsid w:val="17DF8F84"/>
    <w:rsid w:val="17E905A4"/>
    <w:rsid w:val="17EA703A"/>
    <w:rsid w:val="17FA1750"/>
    <w:rsid w:val="17FB2972"/>
    <w:rsid w:val="1802D449"/>
    <w:rsid w:val="18080FC4"/>
    <w:rsid w:val="181EE31A"/>
    <w:rsid w:val="1823FA3F"/>
    <w:rsid w:val="1825653A"/>
    <w:rsid w:val="18259DAC"/>
    <w:rsid w:val="183A55CB"/>
    <w:rsid w:val="1841D3C7"/>
    <w:rsid w:val="184A6922"/>
    <w:rsid w:val="184F288B"/>
    <w:rsid w:val="1852B083"/>
    <w:rsid w:val="1852B7B3"/>
    <w:rsid w:val="1861A542"/>
    <w:rsid w:val="1867068A"/>
    <w:rsid w:val="18698B65"/>
    <w:rsid w:val="186FC895"/>
    <w:rsid w:val="187751E7"/>
    <w:rsid w:val="187757CD"/>
    <w:rsid w:val="187E36B0"/>
    <w:rsid w:val="1881545F"/>
    <w:rsid w:val="18876C16"/>
    <w:rsid w:val="1895BE75"/>
    <w:rsid w:val="189A0F89"/>
    <w:rsid w:val="18A121E7"/>
    <w:rsid w:val="18AD8A12"/>
    <w:rsid w:val="18B5C53D"/>
    <w:rsid w:val="18B76565"/>
    <w:rsid w:val="18BCB501"/>
    <w:rsid w:val="18BD75AB"/>
    <w:rsid w:val="18BE405C"/>
    <w:rsid w:val="18C6187D"/>
    <w:rsid w:val="18CE740C"/>
    <w:rsid w:val="18EEDABE"/>
    <w:rsid w:val="18F46C2D"/>
    <w:rsid w:val="18F5B9B7"/>
    <w:rsid w:val="190A7470"/>
    <w:rsid w:val="190B8AED"/>
    <w:rsid w:val="190C986B"/>
    <w:rsid w:val="191494E9"/>
    <w:rsid w:val="192DFC02"/>
    <w:rsid w:val="1936706B"/>
    <w:rsid w:val="19399527"/>
    <w:rsid w:val="194150A2"/>
    <w:rsid w:val="194DD83B"/>
    <w:rsid w:val="196061C4"/>
    <w:rsid w:val="196A69E7"/>
    <w:rsid w:val="196D23D6"/>
    <w:rsid w:val="19719AC6"/>
    <w:rsid w:val="19797D5A"/>
    <w:rsid w:val="19821118"/>
    <w:rsid w:val="198B1BA3"/>
    <w:rsid w:val="198D5C7A"/>
    <w:rsid w:val="199F8EF0"/>
    <w:rsid w:val="19ADD960"/>
    <w:rsid w:val="19AE0E3B"/>
    <w:rsid w:val="19B7241D"/>
    <w:rsid w:val="19BDA606"/>
    <w:rsid w:val="19C0339E"/>
    <w:rsid w:val="19C982B0"/>
    <w:rsid w:val="19CDD3FF"/>
    <w:rsid w:val="19CE72F6"/>
    <w:rsid w:val="19D1EF3E"/>
    <w:rsid w:val="19D5A20B"/>
    <w:rsid w:val="19D7E6DC"/>
    <w:rsid w:val="19F469A6"/>
    <w:rsid w:val="19F63B27"/>
    <w:rsid w:val="1A034983"/>
    <w:rsid w:val="1A06BD58"/>
    <w:rsid w:val="1A1F1D3D"/>
    <w:rsid w:val="1A376B02"/>
    <w:rsid w:val="1A3BD278"/>
    <w:rsid w:val="1A42ED6C"/>
    <w:rsid w:val="1A4C6CD9"/>
    <w:rsid w:val="1A4CBFBA"/>
    <w:rsid w:val="1A5B6A52"/>
    <w:rsid w:val="1A5CE71B"/>
    <w:rsid w:val="1A616A0B"/>
    <w:rsid w:val="1A641D77"/>
    <w:rsid w:val="1A6C122A"/>
    <w:rsid w:val="1A75D2A5"/>
    <w:rsid w:val="1A79B221"/>
    <w:rsid w:val="1A8D2144"/>
    <w:rsid w:val="1A9B3FA1"/>
    <w:rsid w:val="1AA18A24"/>
    <w:rsid w:val="1AA39BDE"/>
    <w:rsid w:val="1AB78815"/>
    <w:rsid w:val="1AB95F96"/>
    <w:rsid w:val="1AC1D0EB"/>
    <w:rsid w:val="1AC92FBC"/>
    <w:rsid w:val="1ACD3B1C"/>
    <w:rsid w:val="1ACE03A9"/>
    <w:rsid w:val="1ACF4D57"/>
    <w:rsid w:val="1AD06006"/>
    <w:rsid w:val="1AF52442"/>
    <w:rsid w:val="1AF70B84"/>
    <w:rsid w:val="1AFDABAC"/>
    <w:rsid w:val="1B0038C1"/>
    <w:rsid w:val="1B0644B6"/>
    <w:rsid w:val="1B0A4D37"/>
    <w:rsid w:val="1B0B419F"/>
    <w:rsid w:val="1B122F5F"/>
    <w:rsid w:val="1B1712C7"/>
    <w:rsid w:val="1B18DB58"/>
    <w:rsid w:val="1B1C7BB9"/>
    <w:rsid w:val="1B2F6AB4"/>
    <w:rsid w:val="1B32BB51"/>
    <w:rsid w:val="1B35357B"/>
    <w:rsid w:val="1B3C8CEC"/>
    <w:rsid w:val="1B42D915"/>
    <w:rsid w:val="1B4F3835"/>
    <w:rsid w:val="1B5D9D45"/>
    <w:rsid w:val="1B5E8BC4"/>
    <w:rsid w:val="1B5ECC27"/>
    <w:rsid w:val="1B72947A"/>
    <w:rsid w:val="1B7D6E88"/>
    <w:rsid w:val="1B801B1C"/>
    <w:rsid w:val="1B82C318"/>
    <w:rsid w:val="1B8791FC"/>
    <w:rsid w:val="1B9551D5"/>
    <w:rsid w:val="1B9687F0"/>
    <w:rsid w:val="1B970F08"/>
    <w:rsid w:val="1B9817F3"/>
    <w:rsid w:val="1BA059FC"/>
    <w:rsid w:val="1BA55BA2"/>
    <w:rsid w:val="1BA76957"/>
    <w:rsid w:val="1BAC0CA2"/>
    <w:rsid w:val="1BBFAFF1"/>
    <w:rsid w:val="1BC845DD"/>
    <w:rsid w:val="1BC90DD4"/>
    <w:rsid w:val="1BDBEE10"/>
    <w:rsid w:val="1BDC9301"/>
    <w:rsid w:val="1BE01021"/>
    <w:rsid w:val="1BF90042"/>
    <w:rsid w:val="1C004078"/>
    <w:rsid w:val="1C051215"/>
    <w:rsid w:val="1C0E9A9E"/>
    <w:rsid w:val="1C161F50"/>
    <w:rsid w:val="1C1CF59A"/>
    <w:rsid w:val="1C29A10D"/>
    <w:rsid w:val="1C2E1F4B"/>
    <w:rsid w:val="1C4C7F84"/>
    <w:rsid w:val="1C51E66E"/>
    <w:rsid w:val="1C59A69C"/>
    <w:rsid w:val="1C5CE505"/>
    <w:rsid w:val="1C66D6CF"/>
    <w:rsid w:val="1C8A139F"/>
    <w:rsid w:val="1C8C66CD"/>
    <w:rsid w:val="1C8FD82B"/>
    <w:rsid w:val="1CA7046B"/>
    <w:rsid w:val="1CB05E50"/>
    <w:rsid w:val="1CB3AB90"/>
    <w:rsid w:val="1CB78B40"/>
    <w:rsid w:val="1CC084C6"/>
    <w:rsid w:val="1CC178D4"/>
    <w:rsid w:val="1CCD6025"/>
    <w:rsid w:val="1CD00422"/>
    <w:rsid w:val="1CDA0963"/>
    <w:rsid w:val="1CE1B744"/>
    <w:rsid w:val="1CE32626"/>
    <w:rsid w:val="1CE6B996"/>
    <w:rsid w:val="1CF7A0CB"/>
    <w:rsid w:val="1CF96DA6"/>
    <w:rsid w:val="1D05A36F"/>
    <w:rsid w:val="1D09CFAE"/>
    <w:rsid w:val="1D1316D9"/>
    <w:rsid w:val="1D1EA0F2"/>
    <w:rsid w:val="1D2A0ABE"/>
    <w:rsid w:val="1D4339B8"/>
    <w:rsid w:val="1D53B8BF"/>
    <w:rsid w:val="1D5685DC"/>
    <w:rsid w:val="1D6E9CC5"/>
    <w:rsid w:val="1D6EE9FE"/>
    <w:rsid w:val="1D7D48FF"/>
    <w:rsid w:val="1D7DFC70"/>
    <w:rsid w:val="1D8C1B31"/>
    <w:rsid w:val="1D8E27FE"/>
    <w:rsid w:val="1DA05865"/>
    <w:rsid w:val="1DA7FEA5"/>
    <w:rsid w:val="1DAC3371"/>
    <w:rsid w:val="1DAE61FD"/>
    <w:rsid w:val="1DB74110"/>
    <w:rsid w:val="1DB74176"/>
    <w:rsid w:val="1DBA48F2"/>
    <w:rsid w:val="1DBE0C1B"/>
    <w:rsid w:val="1DBEFF3E"/>
    <w:rsid w:val="1DC0E48A"/>
    <w:rsid w:val="1DC3B5C2"/>
    <w:rsid w:val="1DCB7E1A"/>
    <w:rsid w:val="1DD2B156"/>
    <w:rsid w:val="1DEDB6CF"/>
    <w:rsid w:val="1DF03AC0"/>
    <w:rsid w:val="1DF63292"/>
    <w:rsid w:val="1DF8216B"/>
    <w:rsid w:val="1DFA9FEA"/>
    <w:rsid w:val="1DFAFF94"/>
    <w:rsid w:val="1E02E3E3"/>
    <w:rsid w:val="1E0F4A03"/>
    <w:rsid w:val="1E15C5B1"/>
    <w:rsid w:val="1E2C70DB"/>
    <w:rsid w:val="1E42D4CC"/>
    <w:rsid w:val="1E46CB85"/>
    <w:rsid w:val="1E4A1EC1"/>
    <w:rsid w:val="1E595312"/>
    <w:rsid w:val="1E6ECE5D"/>
    <w:rsid w:val="1E707B55"/>
    <w:rsid w:val="1E76F981"/>
    <w:rsid w:val="1E7D4E6E"/>
    <w:rsid w:val="1E7D7282"/>
    <w:rsid w:val="1E889A4B"/>
    <w:rsid w:val="1E88FB3F"/>
    <w:rsid w:val="1E8C923D"/>
    <w:rsid w:val="1E97786A"/>
    <w:rsid w:val="1EA173D0"/>
    <w:rsid w:val="1EC8B7CD"/>
    <w:rsid w:val="1ED0E6C6"/>
    <w:rsid w:val="1ED47620"/>
    <w:rsid w:val="1ED5AD1B"/>
    <w:rsid w:val="1ED6BAA6"/>
    <w:rsid w:val="1EEA46C1"/>
    <w:rsid w:val="1EF4ADD2"/>
    <w:rsid w:val="1EF76D95"/>
    <w:rsid w:val="1EF82442"/>
    <w:rsid w:val="1F173B77"/>
    <w:rsid w:val="1F1D4231"/>
    <w:rsid w:val="1F22AEFD"/>
    <w:rsid w:val="1F25DA9C"/>
    <w:rsid w:val="1F26A6E9"/>
    <w:rsid w:val="1F323F0B"/>
    <w:rsid w:val="1F36B718"/>
    <w:rsid w:val="1F3C3CBA"/>
    <w:rsid w:val="1F53FF1E"/>
    <w:rsid w:val="1F60D1AE"/>
    <w:rsid w:val="1F66DA9C"/>
    <w:rsid w:val="1F69602C"/>
    <w:rsid w:val="1F6BD8A0"/>
    <w:rsid w:val="1F71D8C4"/>
    <w:rsid w:val="1F7205D2"/>
    <w:rsid w:val="1F7CE3A0"/>
    <w:rsid w:val="1F7D844E"/>
    <w:rsid w:val="1F8DFC85"/>
    <w:rsid w:val="1F98D622"/>
    <w:rsid w:val="1F9F558F"/>
    <w:rsid w:val="1FA1B434"/>
    <w:rsid w:val="1FB19612"/>
    <w:rsid w:val="1FB45380"/>
    <w:rsid w:val="1FBF86B6"/>
    <w:rsid w:val="1FC01ED2"/>
    <w:rsid w:val="1FC84A0B"/>
    <w:rsid w:val="1FCA926E"/>
    <w:rsid w:val="1FCAC297"/>
    <w:rsid w:val="1FCBF7F2"/>
    <w:rsid w:val="1FD4BF30"/>
    <w:rsid w:val="1FD8AF4B"/>
    <w:rsid w:val="1FE48A00"/>
    <w:rsid w:val="1FE6AB23"/>
    <w:rsid w:val="1FED4F8B"/>
    <w:rsid w:val="1FEDDCA8"/>
    <w:rsid w:val="1FF593AD"/>
    <w:rsid w:val="1FFBE8CF"/>
    <w:rsid w:val="20191ECF"/>
    <w:rsid w:val="20251367"/>
    <w:rsid w:val="2029081B"/>
    <w:rsid w:val="202C5A90"/>
    <w:rsid w:val="203A8365"/>
    <w:rsid w:val="203E8748"/>
    <w:rsid w:val="203F4FF9"/>
    <w:rsid w:val="204452A9"/>
    <w:rsid w:val="20483451"/>
    <w:rsid w:val="204C4192"/>
    <w:rsid w:val="20528D03"/>
    <w:rsid w:val="20571695"/>
    <w:rsid w:val="20666CCD"/>
    <w:rsid w:val="206F42D3"/>
    <w:rsid w:val="208EF86B"/>
    <w:rsid w:val="209A3BAB"/>
    <w:rsid w:val="20A0464D"/>
    <w:rsid w:val="20A28EB1"/>
    <w:rsid w:val="20AADBB8"/>
    <w:rsid w:val="20BE5C37"/>
    <w:rsid w:val="20C2BC6A"/>
    <w:rsid w:val="20C95241"/>
    <w:rsid w:val="20CFF427"/>
    <w:rsid w:val="20DB9437"/>
    <w:rsid w:val="20ED42A3"/>
    <w:rsid w:val="20F1E9B4"/>
    <w:rsid w:val="20F493A1"/>
    <w:rsid w:val="2101906E"/>
    <w:rsid w:val="210AD2D0"/>
    <w:rsid w:val="211CA734"/>
    <w:rsid w:val="2120B1A2"/>
    <w:rsid w:val="21245831"/>
    <w:rsid w:val="212C16ED"/>
    <w:rsid w:val="21312615"/>
    <w:rsid w:val="2138DDE0"/>
    <w:rsid w:val="214C4624"/>
    <w:rsid w:val="214CEFD2"/>
    <w:rsid w:val="21590124"/>
    <w:rsid w:val="21607A1A"/>
    <w:rsid w:val="21686B02"/>
    <w:rsid w:val="216AA3C6"/>
    <w:rsid w:val="21752EBA"/>
    <w:rsid w:val="218324C7"/>
    <w:rsid w:val="218DFF77"/>
    <w:rsid w:val="218F7A55"/>
    <w:rsid w:val="21907BB0"/>
    <w:rsid w:val="21920E8D"/>
    <w:rsid w:val="2195F8FE"/>
    <w:rsid w:val="21A1E4A8"/>
    <w:rsid w:val="21A59342"/>
    <w:rsid w:val="21A9AA92"/>
    <w:rsid w:val="21C01324"/>
    <w:rsid w:val="21C5166B"/>
    <w:rsid w:val="21D4488E"/>
    <w:rsid w:val="21D80DE5"/>
    <w:rsid w:val="21D8150C"/>
    <w:rsid w:val="21D85BAC"/>
    <w:rsid w:val="21DEEEF2"/>
    <w:rsid w:val="21DFDBAB"/>
    <w:rsid w:val="21E9597C"/>
    <w:rsid w:val="21F27897"/>
    <w:rsid w:val="21F3CDE5"/>
    <w:rsid w:val="21F3FA0F"/>
    <w:rsid w:val="21FEA3C7"/>
    <w:rsid w:val="221A7D0B"/>
    <w:rsid w:val="221B0FA4"/>
    <w:rsid w:val="221D10D1"/>
    <w:rsid w:val="222C788C"/>
    <w:rsid w:val="223A49BA"/>
    <w:rsid w:val="224622CD"/>
    <w:rsid w:val="224B258B"/>
    <w:rsid w:val="224E2E80"/>
    <w:rsid w:val="22541FD6"/>
    <w:rsid w:val="225C2DF5"/>
    <w:rsid w:val="225E47AB"/>
    <w:rsid w:val="2264FD7B"/>
    <w:rsid w:val="22701C81"/>
    <w:rsid w:val="2275E468"/>
    <w:rsid w:val="227D9961"/>
    <w:rsid w:val="228DBA15"/>
    <w:rsid w:val="228F6D3C"/>
    <w:rsid w:val="2296F687"/>
    <w:rsid w:val="22A8FD75"/>
    <w:rsid w:val="22AB8D2B"/>
    <w:rsid w:val="22AC7097"/>
    <w:rsid w:val="22AD0438"/>
    <w:rsid w:val="22B2108A"/>
    <w:rsid w:val="22B38195"/>
    <w:rsid w:val="22B77A17"/>
    <w:rsid w:val="22BCC42C"/>
    <w:rsid w:val="22C150B9"/>
    <w:rsid w:val="22C19098"/>
    <w:rsid w:val="22CB1B8E"/>
    <w:rsid w:val="22D422CC"/>
    <w:rsid w:val="22D88AAD"/>
    <w:rsid w:val="22E58471"/>
    <w:rsid w:val="22E5A965"/>
    <w:rsid w:val="22E77201"/>
    <w:rsid w:val="22EAE3A4"/>
    <w:rsid w:val="22EE4CE8"/>
    <w:rsid w:val="22F3A8F7"/>
    <w:rsid w:val="23005A40"/>
    <w:rsid w:val="230D0583"/>
    <w:rsid w:val="230DEAF3"/>
    <w:rsid w:val="231B524A"/>
    <w:rsid w:val="23377A0B"/>
    <w:rsid w:val="233F63DD"/>
    <w:rsid w:val="2354838A"/>
    <w:rsid w:val="2356E197"/>
    <w:rsid w:val="235EA459"/>
    <w:rsid w:val="236184E3"/>
    <w:rsid w:val="2374E4F3"/>
    <w:rsid w:val="2377F8B0"/>
    <w:rsid w:val="238D3192"/>
    <w:rsid w:val="2393673F"/>
    <w:rsid w:val="239D8619"/>
    <w:rsid w:val="23A6BB55"/>
    <w:rsid w:val="23AA4CCB"/>
    <w:rsid w:val="23C675B6"/>
    <w:rsid w:val="23C98F26"/>
    <w:rsid w:val="23C9C7DD"/>
    <w:rsid w:val="23CE9781"/>
    <w:rsid w:val="23CFDDAA"/>
    <w:rsid w:val="23D8C342"/>
    <w:rsid w:val="23DFA6AD"/>
    <w:rsid w:val="23ECC992"/>
    <w:rsid w:val="23F6FB08"/>
    <w:rsid w:val="23FCF6C7"/>
    <w:rsid w:val="24050E68"/>
    <w:rsid w:val="2405F328"/>
    <w:rsid w:val="240ED013"/>
    <w:rsid w:val="2436D050"/>
    <w:rsid w:val="24579169"/>
    <w:rsid w:val="24657C78"/>
    <w:rsid w:val="247842A3"/>
    <w:rsid w:val="247AC29F"/>
    <w:rsid w:val="247B19A4"/>
    <w:rsid w:val="2483F248"/>
    <w:rsid w:val="248B9FBE"/>
    <w:rsid w:val="248DCBAB"/>
    <w:rsid w:val="24A7F74E"/>
    <w:rsid w:val="24AC76C0"/>
    <w:rsid w:val="24AE3D6B"/>
    <w:rsid w:val="24B203AB"/>
    <w:rsid w:val="24C1F9AE"/>
    <w:rsid w:val="24C2E611"/>
    <w:rsid w:val="24C7CB48"/>
    <w:rsid w:val="24DC9C8C"/>
    <w:rsid w:val="24E592DA"/>
    <w:rsid w:val="24E81E8C"/>
    <w:rsid w:val="24EAC4A2"/>
    <w:rsid w:val="24F1AF9F"/>
    <w:rsid w:val="24F63523"/>
    <w:rsid w:val="24F77A12"/>
    <w:rsid w:val="25064368"/>
    <w:rsid w:val="25078AEF"/>
    <w:rsid w:val="250FC3CD"/>
    <w:rsid w:val="251AB07B"/>
    <w:rsid w:val="251EFB4A"/>
    <w:rsid w:val="252DEE83"/>
    <w:rsid w:val="252E866E"/>
    <w:rsid w:val="253803E9"/>
    <w:rsid w:val="2539277E"/>
    <w:rsid w:val="253DCFAE"/>
    <w:rsid w:val="2551E01F"/>
    <w:rsid w:val="25522E0A"/>
    <w:rsid w:val="255C1B62"/>
    <w:rsid w:val="256378A1"/>
    <w:rsid w:val="256C5254"/>
    <w:rsid w:val="25763EBC"/>
    <w:rsid w:val="2580B776"/>
    <w:rsid w:val="258E35AF"/>
    <w:rsid w:val="25A7A3F2"/>
    <w:rsid w:val="25AB3618"/>
    <w:rsid w:val="25BA022F"/>
    <w:rsid w:val="25C5971E"/>
    <w:rsid w:val="25CCB155"/>
    <w:rsid w:val="25D330BB"/>
    <w:rsid w:val="25D36941"/>
    <w:rsid w:val="25DA144D"/>
    <w:rsid w:val="25E28232"/>
    <w:rsid w:val="25E416C8"/>
    <w:rsid w:val="25F08463"/>
    <w:rsid w:val="25FAE3B9"/>
    <w:rsid w:val="2600FB4B"/>
    <w:rsid w:val="26146A25"/>
    <w:rsid w:val="261C7FCE"/>
    <w:rsid w:val="262050FD"/>
    <w:rsid w:val="262220FB"/>
    <w:rsid w:val="2628383C"/>
    <w:rsid w:val="263B6E1C"/>
    <w:rsid w:val="264B49AE"/>
    <w:rsid w:val="265E6D86"/>
    <w:rsid w:val="2666B10C"/>
    <w:rsid w:val="26773727"/>
    <w:rsid w:val="2694D422"/>
    <w:rsid w:val="26A61AA0"/>
    <w:rsid w:val="26A6F687"/>
    <w:rsid w:val="26AC85B5"/>
    <w:rsid w:val="26AD104F"/>
    <w:rsid w:val="26B482DC"/>
    <w:rsid w:val="26B935F7"/>
    <w:rsid w:val="26CA56CF"/>
    <w:rsid w:val="26D9CB11"/>
    <w:rsid w:val="26F0187D"/>
    <w:rsid w:val="26F558A6"/>
    <w:rsid w:val="2700B08C"/>
    <w:rsid w:val="272A8125"/>
    <w:rsid w:val="2735D050"/>
    <w:rsid w:val="277FE729"/>
    <w:rsid w:val="2787722C"/>
    <w:rsid w:val="2788FEB8"/>
    <w:rsid w:val="2797B34D"/>
    <w:rsid w:val="2799122F"/>
    <w:rsid w:val="279A04EA"/>
    <w:rsid w:val="27AC3BE0"/>
    <w:rsid w:val="27B13DB2"/>
    <w:rsid w:val="27B6CBDA"/>
    <w:rsid w:val="27B9DDA3"/>
    <w:rsid w:val="27BC87FB"/>
    <w:rsid w:val="27C4B694"/>
    <w:rsid w:val="27CAC002"/>
    <w:rsid w:val="27CEF91C"/>
    <w:rsid w:val="27D1230D"/>
    <w:rsid w:val="27DDDEF1"/>
    <w:rsid w:val="27DE3603"/>
    <w:rsid w:val="27E708B4"/>
    <w:rsid w:val="27E7C24C"/>
    <w:rsid w:val="27E82179"/>
    <w:rsid w:val="27F2F087"/>
    <w:rsid w:val="27FBA299"/>
    <w:rsid w:val="280C628C"/>
    <w:rsid w:val="2812D8A0"/>
    <w:rsid w:val="281F1A45"/>
    <w:rsid w:val="28271B35"/>
    <w:rsid w:val="28309771"/>
    <w:rsid w:val="28351F04"/>
    <w:rsid w:val="28418DB7"/>
    <w:rsid w:val="28485E0D"/>
    <w:rsid w:val="2848E9F8"/>
    <w:rsid w:val="2849D887"/>
    <w:rsid w:val="284D00A5"/>
    <w:rsid w:val="2854BEC4"/>
    <w:rsid w:val="285FA189"/>
    <w:rsid w:val="287EC185"/>
    <w:rsid w:val="28811CA9"/>
    <w:rsid w:val="288CD105"/>
    <w:rsid w:val="288DF9E7"/>
    <w:rsid w:val="289413E7"/>
    <w:rsid w:val="2899B4E2"/>
    <w:rsid w:val="28AA0FF2"/>
    <w:rsid w:val="28B19A4A"/>
    <w:rsid w:val="28B4E629"/>
    <w:rsid w:val="28C30FCC"/>
    <w:rsid w:val="28C3E19C"/>
    <w:rsid w:val="28C9A927"/>
    <w:rsid w:val="28C9DBF8"/>
    <w:rsid w:val="28CD892F"/>
    <w:rsid w:val="28D54143"/>
    <w:rsid w:val="28D8A8E7"/>
    <w:rsid w:val="28D96AED"/>
    <w:rsid w:val="28EF9B2C"/>
    <w:rsid w:val="28FA67AD"/>
    <w:rsid w:val="28FCFB99"/>
    <w:rsid w:val="29028587"/>
    <w:rsid w:val="2916239A"/>
    <w:rsid w:val="291B0EBF"/>
    <w:rsid w:val="292D081E"/>
    <w:rsid w:val="29329777"/>
    <w:rsid w:val="29354044"/>
    <w:rsid w:val="2939B057"/>
    <w:rsid w:val="2946B0A1"/>
    <w:rsid w:val="294702E3"/>
    <w:rsid w:val="295427F5"/>
    <w:rsid w:val="2959CC62"/>
    <w:rsid w:val="295A367E"/>
    <w:rsid w:val="295B353C"/>
    <w:rsid w:val="295CEA96"/>
    <w:rsid w:val="296DDD01"/>
    <w:rsid w:val="296EC0B7"/>
    <w:rsid w:val="2974207B"/>
    <w:rsid w:val="297BBB1A"/>
    <w:rsid w:val="298062DE"/>
    <w:rsid w:val="29899DCA"/>
    <w:rsid w:val="2991D7CD"/>
    <w:rsid w:val="299C5C2C"/>
    <w:rsid w:val="299EFD8D"/>
    <w:rsid w:val="29A885CB"/>
    <w:rsid w:val="29B3D319"/>
    <w:rsid w:val="29BBFA20"/>
    <w:rsid w:val="29D72277"/>
    <w:rsid w:val="29E2176F"/>
    <w:rsid w:val="29E42677"/>
    <w:rsid w:val="29EB5D2C"/>
    <w:rsid w:val="29F8A10D"/>
    <w:rsid w:val="2A01F791"/>
    <w:rsid w:val="2A03ED28"/>
    <w:rsid w:val="2A08489A"/>
    <w:rsid w:val="2A14A340"/>
    <w:rsid w:val="2A1D6F94"/>
    <w:rsid w:val="2A2E9642"/>
    <w:rsid w:val="2A2F1AC5"/>
    <w:rsid w:val="2A374F74"/>
    <w:rsid w:val="2A3E4CF6"/>
    <w:rsid w:val="2A4A6D16"/>
    <w:rsid w:val="2A4B6C11"/>
    <w:rsid w:val="2A69BB96"/>
    <w:rsid w:val="2A738D31"/>
    <w:rsid w:val="2A77DA63"/>
    <w:rsid w:val="2A811803"/>
    <w:rsid w:val="2A8881E1"/>
    <w:rsid w:val="2A8E71D6"/>
    <w:rsid w:val="2A96730B"/>
    <w:rsid w:val="2A970A2D"/>
    <w:rsid w:val="2AA128BB"/>
    <w:rsid w:val="2AA48BE5"/>
    <w:rsid w:val="2AAE472B"/>
    <w:rsid w:val="2AB0AE5A"/>
    <w:rsid w:val="2AD12FB7"/>
    <w:rsid w:val="2AD8AB36"/>
    <w:rsid w:val="2ADA8CAA"/>
    <w:rsid w:val="2ADF7F8E"/>
    <w:rsid w:val="2AF10892"/>
    <w:rsid w:val="2AF25346"/>
    <w:rsid w:val="2B0DA5B7"/>
    <w:rsid w:val="2B0E3F7B"/>
    <w:rsid w:val="2B0FF0DC"/>
    <w:rsid w:val="2B115685"/>
    <w:rsid w:val="2B119821"/>
    <w:rsid w:val="2B15223D"/>
    <w:rsid w:val="2B15D726"/>
    <w:rsid w:val="2B15E9D0"/>
    <w:rsid w:val="2B1D86CF"/>
    <w:rsid w:val="2B20D9C7"/>
    <w:rsid w:val="2B2B2E5B"/>
    <w:rsid w:val="2B2B6B5E"/>
    <w:rsid w:val="2B4818B7"/>
    <w:rsid w:val="2B52CF77"/>
    <w:rsid w:val="2B54E904"/>
    <w:rsid w:val="2B5ABEE6"/>
    <w:rsid w:val="2B5EF349"/>
    <w:rsid w:val="2B65510F"/>
    <w:rsid w:val="2B7FF6D8"/>
    <w:rsid w:val="2B8073F2"/>
    <w:rsid w:val="2B971E38"/>
    <w:rsid w:val="2B9790D6"/>
    <w:rsid w:val="2B987CBE"/>
    <w:rsid w:val="2B9C140C"/>
    <w:rsid w:val="2BADD132"/>
    <w:rsid w:val="2BBD0175"/>
    <w:rsid w:val="2BC46237"/>
    <w:rsid w:val="2BD4CF9C"/>
    <w:rsid w:val="2BDBA923"/>
    <w:rsid w:val="2BDD8660"/>
    <w:rsid w:val="2BE3DF97"/>
    <w:rsid w:val="2BFAFE77"/>
    <w:rsid w:val="2C00B120"/>
    <w:rsid w:val="2C186B41"/>
    <w:rsid w:val="2C29FDC6"/>
    <w:rsid w:val="2C3E0D6C"/>
    <w:rsid w:val="2C416E57"/>
    <w:rsid w:val="2C43089A"/>
    <w:rsid w:val="2C4499D5"/>
    <w:rsid w:val="2C4DC45C"/>
    <w:rsid w:val="2C5258C4"/>
    <w:rsid w:val="2C539AA1"/>
    <w:rsid w:val="2C588A89"/>
    <w:rsid w:val="2C65B236"/>
    <w:rsid w:val="2C678402"/>
    <w:rsid w:val="2C692BDB"/>
    <w:rsid w:val="2C6BCC45"/>
    <w:rsid w:val="2C6DCD75"/>
    <w:rsid w:val="2C6F9EB3"/>
    <w:rsid w:val="2C705D2B"/>
    <w:rsid w:val="2C8CF917"/>
    <w:rsid w:val="2C950089"/>
    <w:rsid w:val="2C997E6E"/>
    <w:rsid w:val="2CA75F19"/>
    <w:rsid w:val="2CB5F9DA"/>
    <w:rsid w:val="2CB803A0"/>
    <w:rsid w:val="2CC8DAD4"/>
    <w:rsid w:val="2CCAD8DD"/>
    <w:rsid w:val="2CD2E7C5"/>
    <w:rsid w:val="2CE8E9D2"/>
    <w:rsid w:val="2CF59F82"/>
    <w:rsid w:val="2D005D2B"/>
    <w:rsid w:val="2D067A7F"/>
    <w:rsid w:val="2D0E7A46"/>
    <w:rsid w:val="2D169949"/>
    <w:rsid w:val="2D18F7FF"/>
    <w:rsid w:val="2D1BC739"/>
    <w:rsid w:val="2D1D49AA"/>
    <w:rsid w:val="2D1EAEFC"/>
    <w:rsid w:val="2D2EE6DD"/>
    <w:rsid w:val="2D30E3C1"/>
    <w:rsid w:val="2D337026"/>
    <w:rsid w:val="2D4F21D2"/>
    <w:rsid w:val="2D535439"/>
    <w:rsid w:val="2D65BE4F"/>
    <w:rsid w:val="2D7119F0"/>
    <w:rsid w:val="2D72C070"/>
    <w:rsid w:val="2D7A24A9"/>
    <w:rsid w:val="2D7AF0C4"/>
    <w:rsid w:val="2D7C630B"/>
    <w:rsid w:val="2D8CDCE7"/>
    <w:rsid w:val="2D8EBCA7"/>
    <w:rsid w:val="2D93A1F4"/>
    <w:rsid w:val="2D959266"/>
    <w:rsid w:val="2D9C41B0"/>
    <w:rsid w:val="2D9C5E6E"/>
    <w:rsid w:val="2D9D8702"/>
    <w:rsid w:val="2DA89BDF"/>
    <w:rsid w:val="2DAC1F53"/>
    <w:rsid w:val="2DB0EB28"/>
    <w:rsid w:val="2DC523AB"/>
    <w:rsid w:val="2DC8B6B5"/>
    <w:rsid w:val="2DCEB59A"/>
    <w:rsid w:val="2DD2E703"/>
    <w:rsid w:val="2DD671ED"/>
    <w:rsid w:val="2DD7F606"/>
    <w:rsid w:val="2DE189F5"/>
    <w:rsid w:val="2DE465A1"/>
    <w:rsid w:val="2DE49872"/>
    <w:rsid w:val="2DE98139"/>
    <w:rsid w:val="2DEC7947"/>
    <w:rsid w:val="2DF062ED"/>
    <w:rsid w:val="2DF26B2E"/>
    <w:rsid w:val="2DF380EA"/>
    <w:rsid w:val="2E028D50"/>
    <w:rsid w:val="2E02AD6A"/>
    <w:rsid w:val="2E1A21C4"/>
    <w:rsid w:val="2E1D31BE"/>
    <w:rsid w:val="2E2394AE"/>
    <w:rsid w:val="2E3A0413"/>
    <w:rsid w:val="2E3CCDA3"/>
    <w:rsid w:val="2E3DCF11"/>
    <w:rsid w:val="2E45B046"/>
    <w:rsid w:val="2E49F947"/>
    <w:rsid w:val="2E58DF78"/>
    <w:rsid w:val="2E5C759D"/>
    <w:rsid w:val="2E65B2BF"/>
    <w:rsid w:val="2E730743"/>
    <w:rsid w:val="2E7B2B4F"/>
    <w:rsid w:val="2E7CF214"/>
    <w:rsid w:val="2E8982A5"/>
    <w:rsid w:val="2E8C35A6"/>
    <w:rsid w:val="2E9B61B2"/>
    <w:rsid w:val="2EA51804"/>
    <w:rsid w:val="2EA6ADF9"/>
    <w:rsid w:val="2EA7EFFD"/>
    <w:rsid w:val="2EB7DCFA"/>
    <w:rsid w:val="2ECE098A"/>
    <w:rsid w:val="2ED7B7F0"/>
    <w:rsid w:val="2EDA93E1"/>
    <w:rsid w:val="2EE9D54B"/>
    <w:rsid w:val="2EFA7F81"/>
    <w:rsid w:val="2F006A8B"/>
    <w:rsid w:val="2F032245"/>
    <w:rsid w:val="2F0AC097"/>
    <w:rsid w:val="2F0B77C9"/>
    <w:rsid w:val="2F0D32DE"/>
    <w:rsid w:val="2F15D672"/>
    <w:rsid w:val="2F177E12"/>
    <w:rsid w:val="2F213DE0"/>
    <w:rsid w:val="2F21D853"/>
    <w:rsid w:val="2F278F08"/>
    <w:rsid w:val="2F28AD48"/>
    <w:rsid w:val="2F2BF8FE"/>
    <w:rsid w:val="2F2D11F6"/>
    <w:rsid w:val="2F31A022"/>
    <w:rsid w:val="2F456E57"/>
    <w:rsid w:val="2F48F31A"/>
    <w:rsid w:val="2F4B9330"/>
    <w:rsid w:val="2F4D9E42"/>
    <w:rsid w:val="2F57C9D6"/>
    <w:rsid w:val="2F5A50C9"/>
    <w:rsid w:val="2F5A529A"/>
    <w:rsid w:val="2F6E33E5"/>
    <w:rsid w:val="2F70D114"/>
    <w:rsid w:val="2F7FDB2F"/>
    <w:rsid w:val="2F85651E"/>
    <w:rsid w:val="2F8A76C9"/>
    <w:rsid w:val="2F8CCA16"/>
    <w:rsid w:val="2F8F9FD9"/>
    <w:rsid w:val="2F8FE535"/>
    <w:rsid w:val="2F94CAD8"/>
    <w:rsid w:val="2FA4F580"/>
    <w:rsid w:val="2FC0E04B"/>
    <w:rsid w:val="2FC4FA20"/>
    <w:rsid w:val="2FC52473"/>
    <w:rsid w:val="2FD07063"/>
    <w:rsid w:val="2FD6ACCA"/>
    <w:rsid w:val="2FD7F78B"/>
    <w:rsid w:val="2FDA0B01"/>
    <w:rsid w:val="2FE8F0D6"/>
    <w:rsid w:val="2FEFD053"/>
    <w:rsid w:val="2FFC700F"/>
    <w:rsid w:val="3000A8A7"/>
    <w:rsid w:val="30034293"/>
    <w:rsid w:val="30040072"/>
    <w:rsid w:val="30086DF4"/>
    <w:rsid w:val="301217A7"/>
    <w:rsid w:val="30175CDF"/>
    <w:rsid w:val="3018742C"/>
    <w:rsid w:val="301E3FA0"/>
    <w:rsid w:val="301E5314"/>
    <w:rsid w:val="3044A6F5"/>
    <w:rsid w:val="305BA1D5"/>
    <w:rsid w:val="305F6489"/>
    <w:rsid w:val="3060F0E1"/>
    <w:rsid w:val="30713915"/>
    <w:rsid w:val="30824260"/>
    <w:rsid w:val="3083128F"/>
    <w:rsid w:val="308CD833"/>
    <w:rsid w:val="30936DED"/>
    <w:rsid w:val="30953C79"/>
    <w:rsid w:val="30A8556F"/>
    <w:rsid w:val="30B65BBF"/>
    <w:rsid w:val="30B8374D"/>
    <w:rsid w:val="30CD0FC8"/>
    <w:rsid w:val="30CF7122"/>
    <w:rsid w:val="30D800FB"/>
    <w:rsid w:val="30D9CA4B"/>
    <w:rsid w:val="30E03CA1"/>
    <w:rsid w:val="30E25F60"/>
    <w:rsid w:val="30E544E4"/>
    <w:rsid w:val="30EC4524"/>
    <w:rsid w:val="310186B8"/>
    <w:rsid w:val="3105FF23"/>
    <w:rsid w:val="312369B0"/>
    <w:rsid w:val="3129C38E"/>
    <w:rsid w:val="31348444"/>
    <w:rsid w:val="313C1FD4"/>
    <w:rsid w:val="313C2B7F"/>
    <w:rsid w:val="313F6208"/>
    <w:rsid w:val="3145AE23"/>
    <w:rsid w:val="3150FE55"/>
    <w:rsid w:val="31562C0E"/>
    <w:rsid w:val="31569A56"/>
    <w:rsid w:val="3157A5A8"/>
    <w:rsid w:val="3159BB54"/>
    <w:rsid w:val="31646368"/>
    <w:rsid w:val="316D6A8B"/>
    <w:rsid w:val="318E9D7F"/>
    <w:rsid w:val="31906404"/>
    <w:rsid w:val="3195584F"/>
    <w:rsid w:val="3199C5F0"/>
    <w:rsid w:val="319E20BD"/>
    <w:rsid w:val="31AA6209"/>
    <w:rsid w:val="31AD177E"/>
    <w:rsid w:val="31B528B6"/>
    <w:rsid w:val="31CD09A6"/>
    <w:rsid w:val="31D09329"/>
    <w:rsid w:val="31D7C098"/>
    <w:rsid w:val="31D967D3"/>
    <w:rsid w:val="31E8D205"/>
    <w:rsid w:val="31EBF51E"/>
    <w:rsid w:val="31F7DF82"/>
    <w:rsid w:val="32001AB8"/>
    <w:rsid w:val="3207EB46"/>
    <w:rsid w:val="320C7B34"/>
    <w:rsid w:val="320D0976"/>
    <w:rsid w:val="3219A5CE"/>
    <w:rsid w:val="321DEAF0"/>
    <w:rsid w:val="322493DB"/>
    <w:rsid w:val="322B0CE2"/>
    <w:rsid w:val="322D2A32"/>
    <w:rsid w:val="323F2050"/>
    <w:rsid w:val="323FB09D"/>
    <w:rsid w:val="32539155"/>
    <w:rsid w:val="3254E74B"/>
    <w:rsid w:val="3256E526"/>
    <w:rsid w:val="32604E0A"/>
    <w:rsid w:val="3260F326"/>
    <w:rsid w:val="3272ED85"/>
    <w:rsid w:val="327D2700"/>
    <w:rsid w:val="328C6E9B"/>
    <w:rsid w:val="329393C6"/>
    <w:rsid w:val="3297581E"/>
    <w:rsid w:val="329BF54A"/>
    <w:rsid w:val="329F108B"/>
    <w:rsid w:val="32A038A6"/>
    <w:rsid w:val="32A184F0"/>
    <w:rsid w:val="32A54F31"/>
    <w:rsid w:val="32ADFE94"/>
    <w:rsid w:val="32AEFFFD"/>
    <w:rsid w:val="32B062AC"/>
    <w:rsid w:val="32BFF60B"/>
    <w:rsid w:val="32C9D2F2"/>
    <w:rsid w:val="32CBD422"/>
    <w:rsid w:val="32CCBAB5"/>
    <w:rsid w:val="32CF5CF4"/>
    <w:rsid w:val="32CFBE66"/>
    <w:rsid w:val="32D0F38E"/>
    <w:rsid w:val="32E6881C"/>
    <w:rsid w:val="32EE8739"/>
    <w:rsid w:val="32F3D81A"/>
    <w:rsid w:val="32FA0291"/>
    <w:rsid w:val="32FF8C32"/>
    <w:rsid w:val="330055B4"/>
    <w:rsid w:val="3310221F"/>
    <w:rsid w:val="331F7FB5"/>
    <w:rsid w:val="331FEEE9"/>
    <w:rsid w:val="33285EDC"/>
    <w:rsid w:val="332A27D1"/>
    <w:rsid w:val="332D5F76"/>
    <w:rsid w:val="3333D174"/>
    <w:rsid w:val="3334D5CB"/>
    <w:rsid w:val="33404A71"/>
    <w:rsid w:val="3356C8B7"/>
    <w:rsid w:val="3357416E"/>
    <w:rsid w:val="335EDE07"/>
    <w:rsid w:val="336FFBE9"/>
    <w:rsid w:val="337062F4"/>
    <w:rsid w:val="33858C00"/>
    <w:rsid w:val="338C8B2E"/>
    <w:rsid w:val="338E1F2F"/>
    <w:rsid w:val="3392301D"/>
    <w:rsid w:val="3392DCDF"/>
    <w:rsid w:val="33A5E370"/>
    <w:rsid w:val="33A8D9D7"/>
    <w:rsid w:val="33A9C493"/>
    <w:rsid w:val="33AE83AF"/>
    <w:rsid w:val="33B119DC"/>
    <w:rsid w:val="33B219E9"/>
    <w:rsid w:val="33C5C57B"/>
    <w:rsid w:val="33CA1356"/>
    <w:rsid w:val="33CC73D7"/>
    <w:rsid w:val="33D0EFB4"/>
    <w:rsid w:val="33D145F5"/>
    <w:rsid w:val="33D2B279"/>
    <w:rsid w:val="33D82926"/>
    <w:rsid w:val="33E704F1"/>
    <w:rsid w:val="33E8ADED"/>
    <w:rsid w:val="33E98FE4"/>
    <w:rsid w:val="33EDD30A"/>
    <w:rsid w:val="33F93E43"/>
    <w:rsid w:val="33FC1E6B"/>
    <w:rsid w:val="34025E3E"/>
    <w:rsid w:val="340E3CCC"/>
    <w:rsid w:val="34131A09"/>
    <w:rsid w:val="3419A0BC"/>
    <w:rsid w:val="341A0022"/>
    <w:rsid w:val="34247CB7"/>
    <w:rsid w:val="342BB3F7"/>
    <w:rsid w:val="342D6839"/>
    <w:rsid w:val="3442397D"/>
    <w:rsid w:val="34426C0A"/>
    <w:rsid w:val="3442F4B5"/>
    <w:rsid w:val="3446B97A"/>
    <w:rsid w:val="3447586C"/>
    <w:rsid w:val="3447C10E"/>
    <w:rsid w:val="3458D641"/>
    <w:rsid w:val="34594195"/>
    <w:rsid w:val="345A32EA"/>
    <w:rsid w:val="345B8918"/>
    <w:rsid w:val="3460B417"/>
    <w:rsid w:val="346B9FB5"/>
    <w:rsid w:val="347BB572"/>
    <w:rsid w:val="347CA05D"/>
    <w:rsid w:val="347CE849"/>
    <w:rsid w:val="34830359"/>
    <w:rsid w:val="34951649"/>
    <w:rsid w:val="349D3A61"/>
    <w:rsid w:val="349D4E2B"/>
    <w:rsid w:val="349F3BD7"/>
    <w:rsid w:val="34ADEE96"/>
    <w:rsid w:val="34B398F0"/>
    <w:rsid w:val="34CF2617"/>
    <w:rsid w:val="34D0E2D1"/>
    <w:rsid w:val="34D77195"/>
    <w:rsid w:val="34DF9DA4"/>
    <w:rsid w:val="34F577B7"/>
    <w:rsid w:val="351A48D6"/>
    <w:rsid w:val="3545A3B0"/>
    <w:rsid w:val="356CF87C"/>
    <w:rsid w:val="3586CC0D"/>
    <w:rsid w:val="3595FA46"/>
    <w:rsid w:val="35963B38"/>
    <w:rsid w:val="3597EECC"/>
    <w:rsid w:val="359FFC1A"/>
    <w:rsid w:val="35A0E1A6"/>
    <w:rsid w:val="35A72C64"/>
    <w:rsid w:val="35A8E268"/>
    <w:rsid w:val="35AE9780"/>
    <w:rsid w:val="35B5D083"/>
    <w:rsid w:val="35B8EE4F"/>
    <w:rsid w:val="35BC2671"/>
    <w:rsid w:val="35C0D2F0"/>
    <w:rsid w:val="35C70B5A"/>
    <w:rsid w:val="35C9ACC2"/>
    <w:rsid w:val="35D2C0EF"/>
    <w:rsid w:val="35DAF358"/>
    <w:rsid w:val="35E05D6E"/>
    <w:rsid w:val="35EA7761"/>
    <w:rsid w:val="35EB2BE2"/>
    <w:rsid w:val="36045B77"/>
    <w:rsid w:val="36149E99"/>
    <w:rsid w:val="3614C0A9"/>
    <w:rsid w:val="3624DD61"/>
    <w:rsid w:val="3627382A"/>
    <w:rsid w:val="362A6558"/>
    <w:rsid w:val="362A7163"/>
    <w:rsid w:val="362AF056"/>
    <w:rsid w:val="362FB899"/>
    <w:rsid w:val="36390136"/>
    <w:rsid w:val="363A48CF"/>
    <w:rsid w:val="363B997F"/>
    <w:rsid w:val="363FD625"/>
    <w:rsid w:val="3648DB12"/>
    <w:rsid w:val="36610750"/>
    <w:rsid w:val="366266DE"/>
    <w:rsid w:val="366864C0"/>
    <w:rsid w:val="367341F6"/>
    <w:rsid w:val="3686A6CD"/>
    <w:rsid w:val="36A2DBA4"/>
    <w:rsid w:val="36ABE6F9"/>
    <w:rsid w:val="36AC4C9B"/>
    <w:rsid w:val="36C5BFF1"/>
    <w:rsid w:val="36CE4586"/>
    <w:rsid w:val="36D35871"/>
    <w:rsid w:val="36D61C14"/>
    <w:rsid w:val="36DB5521"/>
    <w:rsid w:val="36E50B73"/>
    <w:rsid w:val="36E73807"/>
    <w:rsid w:val="36EECB92"/>
    <w:rsid w:val="36FCCB29"/>
    <w:rsid w:val="370D7985"/>
    <w:rsid w:val="371394E5"/>
    <w:rsid w:val="3714845F"/>
    <w:rsid w:val="371F5610"/>
    <w:rsid w:val="371F7A94"/>
    <w:rsid w:val="3725B8A9"/>
    <w:rsid w:val="372A6F8C"/>
    <w:rsid w:val="373BCC7B"/>
    <w:rsid w:val="373C372D"/>
    <w:rsid w:val="373CB207"/>
    <w:rsid w:val="374AED2F"/>
    <w:rsid w:val="3751A0E4"/>
    <w:rsid w:val="3755DFC8"/>
    <w:rsid w:val="37587D96"/>
    <w:rsid w:val="3768A682"/>
    <w:rsid w:val="3772D7D6"/>
    <w:rsid w:val="3777A4C2"/>
    <w:rsid w:val="3778961F"/>
    <w:rsid w:val="377EB9C7"/>
    <w:rsid w:val="378246A1"/>
    <w:rsid w:val="37831936"/>
    <w:rsid w:val="3784E4DB"/>
    <w:rsid w:val="378C3C0F"/>
    <w:rsid w:val="3792C533"/>
    <w:rsid w:val="379E1248"/>
    <w:rsid w:val="37A735B2"/>
    <w:rsid w:val="37BFB563"/>
    <w:rsid w:val="37D2A8CD"/>
    <w:rsid w:val="37D31D8A"/>
    <w:rsid w:val="37DC4EAE"/>
    <w:rsid w:val="37E2459C"/>
    <w:rsid w:val="37F320F8"/>
    <w:rsid w:val="37FE0456"/>
    <w:rsid w:val="38022281"/>
    <w:rsid w:val="38026DEF"/>
    <w:rsid w:val="3803AFFD"/>
    <w:rsid w:val="3803F041"/>
    <w:rsid w:val="3803F272"/>
    <w:rsid w:val="3804F347"/>
    <w:rsid w:val="38070388"/>
    <w:rsid w:val="381EDAAE"/>
    <w:rsid w:val="3820CE44"/>
    <w:rsid w:val="38295DF8"/>
    <w:rsid w:val="3830CF17"/>
    <w:rsid w:val="38332A42"/>
    <w:rsid w:val="385E79E0"/>
    <w:rsid w:val="38626A03"/>
    <w:rsid w:val="386F8BD5"/>
    <w:rsid w:val="38742765"/>
    <w:rsid w:val="387BA99A"/>
    <w:rsid w:val="38826911"/>
    <w:rsid w:val="388E93E5"/>
    <w:rsid w:val="38961ACB"/>
    <w:rsid w:val="389E2DD0"/>
    <w:rsid w:val="38A2F6B3"/>
    <w:rsid w:val="38A983FC"/>
    <w:rsid w:val="38AB00AA"/>
    <w:rsid w:val="38ABA2EF"/>
    <w:rsid w:val="38E262F8"/>
    <w:rsid w:val="38E66760"/>
    <w:rsid w:val="390E06A2"/>
    <w:rsid w:val="390E1B37"/>
    <w:rsid w:val="39147486"/>
    <w:rsid w:val="391665D8"/>
    <w:rsid w:val="391F5387"/>
    <w:rsid w:val="393D4127"/>
    <w:rsid w:val="394F266F"/>
    <w:rsid w:val="395319AB"/>
    <w:rsid w:val="39596807"/>
    <w:rsid w:val="3976AABF"/>
    <w:rsid w:val="397C850E"/>
    <w:rsid w:val="397E9845"/>
    <w:rsid w:val="3982EA05"/>
    <w:rsid w:val="3986BCF3"/>
    <w:rsid w:val="398EF159"/>
    <w:rsid w:val="399627DD"/>
    <w:rsid w:val="39A41514"/>
    <w:rsid w:val="39AE3898"/>
    <w:rsid w:val="39BC631E"/>
    <w:rsid w:val="39C818EA"/>
    <w:rsid w:val="39E38B3D"/>
    <w:rsid w:val="3A118CEF"/>
    <w:rsid w:val="3A119CDD"/>
    <w:rsid w:val="3A12EEF5"/>
    <w:rsid w:val="3A1779FB"/>
    <w:rsid w:val="3A19873B"/>
    <w:rsid w:val="3A1BC0EC"/>
    <w:rsid w:val="3A1C3F98"/>
    <w:rsid w:val="3A2384BF"/>
    <w:rsid w:val="3A279F2D"/>
    <w:rsid w:val="3A2E10F1"/>
    <w:rsid w:val="3A34209B"/>
    <w:rsid w:val="3A417FC9"/>
    <w:rsid w:val="3A47629C"/>
    <w:rsid w:val="3A4DAEE8"/>
    <w:rsid w:val="3A53A9D5"/>
    <w:rsid w:val="3A6227C1"/>
    <w:rsid w:val="3A64B2D0"/>
    <w:rsid w:val="3A75E16A"/>
    <w:rsid w:val="3A7B7E0E"/>
    <w:rsid w:val="3A7E3359"/>
    <w:rsid w:val="3A84D78E"/>
    <w:rsid w:val="3A8F21F9"/>
    <w:rsid w:val="3A919DBA"/>
    <w:rsid w:val="3A99F5D5"/>
    <w:rsid w:val="3AA60755"/>
    <w:rsid w:val="3AB11380"/>
    <w:rsid w:val="3AB2FADF"/>
    <w:rsid w:val="3ABC2433"/>
    <w:rsid w:val="3AC72657"/>
    <w:rsid w:val="3AEBBD2F"/>
    <w:rsid w:val="3AF1F965"/>
    <w:rsid w:val="3AF5A30F"/>
    <w:rsid w:val="3AF7A3FE"/>
    <w:rsid w:val="3AFA24AD"/>
    <w:rsid w:val="3B18B06C"/>
    <w:rsid w:val="3B2D9788"/>
    <w:rsid w:val="3B4BCE00"/>
    <w:rsid w:val="3B4DFD7B"/>
    <w:rsid w:val="3B5FCD6E"/>
    <w:rsid w:val="3B66D327"/>
    <w:rsid w:val="3B6E2812"/>
    <w:rsid w:val="3B77C30A"/>
    <w:rsid w:val="3B7D7437"/>
    <w:rsid w:val="3B80D0A5"/>
    <w:rsid w:val="3B87D619"/>
    <w:rsid w:val="3B909594"/>
    <w:rsid w:val="3B986C42"/>
    <w:rsid w:val="3B993114"/>
    <w:rsid w:val="3B9E43D0"/>
    <w:rsid w:val="3BAA0935"/>
    <w:rsid w:val="3BAAD6FC"/>
    <w:rsid w:val="3BB7914D"/>
    <w:rsid w:val="3BC31F55"/>
    <w:rsid w:val="3BC47EE7"/>
    <w:rsid w:val="3BC95A9B"/>
    <w:rsid w:val="3BCA0920"/>
    <w:rsid w:val="3BD2C395"/>
    <w:rsid w:val="3BDA9775"/>
    <w:rsid w:val="3BE90ADC"/>
    <w:rsid w:val="3C01BE16"/>
    <w:rsid w:val="3C058380"/>
    <w:rsid w:val="3C0E8509"/>
    <w:rsid w:val="3C0ECB08"/>
    <w:rsid w:val="3C182E84"/>
    <w:rsid w:val="3C22EF48"/>
    <w:rsid w:val="3C4054A5"/>
    <w:rsid w:val="3C468234"/>
    <w:rsid w:val="3C48D2C3"/>
    <w:rsid w:val="3C4C8FD6"/>
    <w:rsid w:val="3C59B8E5"/>
    <w:rsid w:val="3C68F8DD"/>
    <w:rsid w:val="3C75661B"/>
    <w:rsid w:val="3C8E6728"/>
    <w:rsid w:val="3C9366A9"/>
    <w:rsid w:val="3C9EFA1D"/>
    <w:rsid w:val="3CBFFF7B"/>
    <w:rsid w:val="3CC724C6"/>
    <w:rsid w:val="3CCB3836"/>
    <w:rsid w:val="3CCDA773"/>
    <w:rsid w:val="3CCE3F1A"/>
    <w:rsid w:val="3CD7F7F6"/>
    <w:rsid w:val="3CEEC55F"/>
    <w:rsid w:val="3CFF88A5"/>
    <w:rsid w:val="3D11EF3C"/>
    <w:rsid w:val="3D18C279"/>
    <w:rsid w:val="3D1A9E17"/>
    <w:rsid w:val="3D2301CC"/>
    <w:rsid w:val="3D2CB622"/>
    <w:rsid w:val="3D2D1C83"/>
    <w:rsid w:val="3D36EB28"/>
    <w:rsid w:val="3D3A1431"/>
    <w:rsid w:val="3D3C3D65"/>
    <w:rsid w:val="3D490D85"/>
    <w:rsid w:val="3D587A52"/>
    <w:rsid w:val="3D646FC2"/>
    <w:rsid w:val="3D6C163A"/>
    <w:rsid w:val="3D763A9A"/>
    <w:rsid w:val="3D76416F"/>
    <w:rsid w:val="3D7667D6"/>
    <w:rsid w:val="3D77A78A"/>
    <w:rsid w:val="3D816725"/>
    <w:rsid w:val="3D8247D7"/>
    <w:rsid w:val="3D8BED77"/>
    <w:rsid w:val="3DA9BFE2"/>
    <w:rsid w:val="3DABA220"/>
    <w:rsid w:val="3DB6C16C"/>
    <w:rsid w:val="3DBEBFA9"/>
    <w:rsid w:val="3DC5C6FA"/>
    <w:rsid w:val="3DC9F092"/>
    <w:rsid w:val="3DD06280"/>
    <w:rsid w:val="3DD46C24"/>
    <w:rsid w:val="3DDA057A"/>
    <w:rsid w:val="3DDA0AC5"/>
    <w:rsid w:val="3DF015DC"/>
    <w:rsid w:val="3DF47F3A"/>
    <w:rsid w:val="3E02CF3F"/>
    <w:rsid w:val="3E094967"/>
    <w:rsid w:val="3E1886A6"/>
    <w:rsid w:val="3E1E0495"/>
    <w:rsid w:val="3E25BD76"/>
    <w:rsid w:val="3E2A2AB3"/>
    <w:rsid w:val="3E2AB0BC"/>
    <w:rsid w:val="3E32030F"/>
    <w:rsid w:val="3E385FC4"/>
    <w:rsid w:val="3E3ACA7E"/>
    <w:rsid w:val="3E40DD6A"/>
    <w:rsid w:val="3E535B7A"/>
    <w:rsid w:val="3E5C4BF0"/>
    <w:rsid w:val="3E5C6BCA"/>
    <w:rsid w:val="3E5DC497"/>
    <w:rsid w:val="3E670897"/>
    <w:rsid w:val="3E701B66"/>
    <w:rsid w:val="3E76ABE4"/>
    <w:rsid w:val="3E8635BF"/>
    <w:rsid w:val="3E8CD30C"/>
    <w:rsid w:val="3E8DE3E1"/>
    <w:rsid w:val="3E9BF898"/>
    <w:rsid w:val="3EC87219"/>
    <w:rsid w:val="3EDAD501"/>
    <w:rsid w:val="3F01B667"/>
    <w:rsid w:val="3F177F19"/>
    <w:rsid w:val="3F1ACDDA"/>
    <w:rsid w:val="3F2CD3EB"/>
    <w:rsid w:val="3F42106D"/>
    <w:rsid w:val="3F7A69E7"/>
    <w:rsid w:val="3F8007F8"/>
    <w:rsid w:val="3F835FA7"/>
    <w:rsid w:val="3F83ECFB"/>
    <w:rsid w:val="3F8733D9"/>
    <w:rsid w:val="3F9D2492"/>
    <w:rsid w:val="3F9D7271"/>
    <w:rsid w:val="3FA1ADDD"/>
    <w:rsid w:val="3FA3D58B"/>
    <w:rsid w:val="3FA60CE1"/>
    <w:rsid w:val="3FBFEC2B"/>
    <w:rsid w:val="3FC2C16E"/>
    <w:rsid w:val="3FCA0A51"/>
    <w:rsid w:val="3FCB807C"/>
    <w:rsid w:val="3FCE5889"/>
    <w:rsid w:val="3FD4878D"/>
    <w:rsid w:val="3FE05C44"/>
    <w:rsid w:val="3FF5FBC4"/>
    <w:rsid w:val="400DAB12"/>
    <w:rsid w:val="401EA079"/>
    <w:rsid w:val="402923D1"/>
    <w:rsid w:val="402D8913"/>
    <w:rsid w:val="4035D330"/>
    <w:rsid w:val="4038542C"/>
    <w:rsid w:val="404E52FD"/>
    <w:rsid w:val="40542B00"/>
    <w:rsid w:val="405BE5B5"/>
    <w:rsid w:val="405E756B"/>
    <w:rsid w:val="405F2CE0"/>
    <w:rsid w:val="4060671F"/>
    <w:rsid w:val="4071903A"/>
    <w:rsid w:val="40737980"/>
    <w:rsid w:val="40888090"/>
    <w:rsid w:val="40C10005"/>
    <w:rsid w:val="40C35D9B"/>
    <w:rsid w:val="40CD77EE"/>
    <w:rsid w:val="40DA6E48"/>
    <w:rsid w:val="40DCC0E1"/>
    <w:rsid w:val="40E03A24"/>
    <w:rsid w:val="40EB72C7"/>
    <w:rsid w:val="40FCBE0E"/>
    <w:rsid w:val="41140358"/>
    <w:rsid w:val="411763A1"/>
    <w:rsid w:val="411B9400"/>
    <w:rsid w:val="41210E71"/>
    <w:rsid w:val="412A97B1"/>
    <w:rsid w:val="412D2A08"/>
    <w:rsid w:val="4140C63B"/>
    <w:rsid w:val="41428D7B"/>
    <w:rsid w:val="415501E4"/>
    <w:rsid w:val="415539CC"/>
    <w:rsid w:val="415745FF"/>
    <w:rsid w:val="415824C9"/>
    <w:rsid w:val="416268CC"/>
    <w:rsid w:val="4180B54E"/>
    <w:rsid w:val="418B7386"/>
    <w:rsid w:val="4195BD4C"/>
    <w:rsid w:val="41A45149"/>
    <w:rsid w:val="41B2E9FC"/>
    <w:rsid w:val="41B78F1C"/>
    <w:rsid w:val="41C5DF0E"/>
    <w:rsid w:val="41C9AF6A"/>
    <w:rsid w:val="41CAA4B3"/>
    <w:rsid w:val="41D7141D"/>
    <w:rsid w:val="41F17323"/>
    <w:rsid w:val="41F2A9BF"/>
    <w:rsid w:val="41F672EF"/>
    <w:rsid w:val="41F96E88"/>
    <w:rsid w:val="420E04C8"/>
    <w:rsid w:val="42122B10"/>
    <w:rsid w:val="42181A10"/>
    <w:rsid w:val="421ACDD4"/>
    <w:rsid w:val="421EE303"/>
    <w:rsid w:val="42214252"/>
    <w:rsid w:val="4228C0DD"/>
    <w:rsid w:val="4229D9C8"/>
    <w:rsid w:val="4247C038"/>
    <w:rsid w:val="4250635B"/>
    <w:rsid w:val="4255B940"/>
    <w:rsid w:val="4258063A"/>
    <w:rsid w:val="4259CEC2"/>
    <w:rsid w:val="426221A8"/>
    <w:rsid w:val="426ADA39"/>
    <w:rsid w:val="42752221"/>
    <w:rsid w:val="427F1B87"/>
    <w:rsid w:val="4289453E"/>
    <w:rsid w:val="428A2424"/>
    <w:rsid w:val="428FE8AD"/>
    <w:rsid w:val="42C147AB"/>
    <w:rsid w:val="42C5EA0D"/>
    <w:rsid w:val="42D35AAF"/>
    <w:rsid w:val="42DB3784"/>
    <w:rsid w:val="42E1792D"/>
    <w:rsid w:val="42E4A79F"/>
    <w:rsid w:val="42EAEC29"/>
    <w:rsid w:val="42EBA508"/>
    <w:rsid w:val="42F08345"/>
    <w:rsid w:val="42F11BB6"/>
    <w:rsid w:val="42F13A85"/>
    <w:rsid w:val="42F3E940"/>
    <w:rsid w:val="4303AE23"/>
    <w:rsid w:val="430CEF98"/>
    <w:rsid w:val="43142C84"/>
    <w:rsid w:val="432421DD"/>
    <w:rsid w:val="43257A8B"/>
    <w:rsid w:val="4328F603"/>
    <w:rsid w:val="432FBD13"/>
    <w:rsid w:val="433208BF"/>
    <w:rsid w:val="434A1D07"/>
    <w:rsid w:val="434C6F11"/>
    <w:rsid w:val="43541D9C"/>
    <w:rsid w:val="435A8C32"/>
    <w:rsid w:val="4361DE4E"/>
    <w:rsid w:val="43695145"/>
    <w:rsid w:val="436E589A"/>
    <w:rsid w:val="43945CFE"/>
    <w:rsid w:val="43AC1029"/>
    <w:rsid w:val="43AD68AA"/>
    <w:rsid w:val="43ADC2CA"/>
    <w:rsid w:val="43C0B718"/>
    <w:rsid w:val="43C9E535"/>
    <w:rsid w:val="43D82E32"/>
    <w:rsid w:val="43DE5147"/>
    <w:rsid w:val="43E91FFF"/>
    <w:rsid w:val="43F67737"/>
    <w:rsid w:val="43F8BB79"/>
    <w:rsid w:val="441CE801"/>
    <w:rsid w:val="4429B734"/>
    <w:rsid w:val="443023EC"/>
    <w:rsid w:val="443C2B5D"/>
    <w:rsid w:val="443DEB9C"/>
    <w:rsid w:val="4441E003"/>
    <w:rsid w:val="4447298A"/>
    <w:rsid w:val="4448ED4F"/>
    <w:rsid w:val="4453F1F9"/>
    <w:rsid w:val="445A3869"/>
    <w:rsid w:val="4465B27D"/>
    <w:rsid w:val="44689936"/>
    <w:rsid w:val="446D5A0D"/>
    <w:rsid w:val="446F8FE3"/>
    <w:rsid w:val="4472C7A9"/>
    <w:rsid w:val="4476994D"/>
    <w:rsid w:val="4490A737"/>
    <w:rsid w:val="449B8A45"/>
    <w:rsid w:val="44A1484E"/>
    <w:rsid w:val="44A68A35"/>
    <w:rsid w:val="44AA8492"/>
    <w:rsid w:val="44AC8CDC"/>
    <w:rsid w:val="44AF6D66"/>
    <w:rsid w:val="44B06ADA"/>
    <w:rsid w:val="44B7F169"/>
    <w:rsid w:val="44BD3F17"/>
    <w:rsid w:val="44C19AE4"/>
    <w:rsid w:val="44C49A0E"/>
    <w:rsid w:val="44CCE236"/>
    <w:rsid w:val="44E0157E"/>
    <w:rsid w:val="44E15085"/>
    <w:rsid w:val="44F67FB5"/>
    <w:rsid w:val="44F9AB8E"/>
    <w:rsid w:val="4506CBBE"/>
    <w:rsid w:val="450A5D7A"/>
    <w:rsid w:val="450E1450"/>
    <w:rsid w:val="451F3702"/>
    <w:rsid w:val="4524A6CB"/>
    <w:rsid w:val="452D0729"/>
    <w:rsid w:val="45323B14"/>
    <w:rsid w:val="453EA5E1"/>
    <w:rsid w:val="453EE1B5"/>
    <w:rsid w:val="45430147"/>
    <w:rsid w:val="4549AB9F"/>
    <w:rsid w:val="454B507D"/>
    <w:rsid w:val="4554CC76"/>
    <w:rsid w:val="455A8C32"/>
    <w:rsid w:val="455DACFA"/>
    <w:rsid w:val="45753E04"/>
    <w:rsid w:val="45800E28"/>
    <w:rsid w:val="45812D3E"/>
    <w:rsid w:val="4582E138"/>
    <w:rsid w:val="45850FCE"/>
    <w:rsid w:val="45943681"/>
    <w:rsid w:val="45995DC3"/>
    <w:rsid w:val="45A92C78"/>
    <w:rsid w:val="45AEDB74"/>
    <w:rsid w:val="45B18A01"/>
    <w:rsid w:val="45B3465F"/>
    <w:rsid w:val="45BC3E69"/>
    <w:rsid w:val="45BEEFCA"/>
    <w:rsid w:val="45C7FA6F"/>
    <w:rsid w:val="45CBF44D"/>
    <w:rsid w:val="45D1583C"/>
    <w:rsid w:val="45F1D893"/>
    <w:rsid w:val="45F31934"/>
    <w:rsid w:val="45F6B94E"/>
    <w:rsid w:val="45FDA332"/>
    <w:rsid w:val="46096708"/>
    <w:rsid w:val="460AD5DA"/>
    <w:rsid w:val="460C167E"/>
    <w:rsid w:val="460C5638"/>
    <w:rsid w:val="4615CF70"/>
    <w:rsid w:val="461C4861"/>
    <w:rsid w:val="4620D5B8"/>
    <w:rsid w:val="4632C1A9"/>
    <w:rsid w:val="46356F5B"/>
    <w:rsid w:val="464C39D0"/>
    <w:rsid w:val="4651F60F"/>
    <w:rsid w:val="4662C086"/>
    <w:rsid w:val="4677E593"/>
    <w:rsid w:val="467898AC"/>
    <w:rsid w:val="4678DA82"/>
    <w:rsid w:val="467E8C03"/>
    <w:rsid w:val="4688801F"/>
    <w:rsid w:val="469A29B0"/>
    <w:rsid w:val="469BB5E5"/>
    <w:rsid w:val="469CFAC7"/>
    <w:rsid w:val="469F11AD"/>
    <w:rsid w:val="46A020A8"/>
    <w:rsid w:val="46A5FCC6"/>
    <w:rsid w:val="46A69991"/>
    <w:rsid w:val="46ACECA9"/>
    <w:rsid w:val="46B6A8D1"/>
    <w:rsid w:val="46BE92FE"/>
    <w:rsid w:val="46C13509"/>
    <w:rsid w:val="46C1B5CC"/>
    <w:rsid w:val="46CEF97D"/>
    <w:rsid w:val="46D066A2"/>
    <w:rsid w:val="46D9F528"/>
    <w:rsid w:val="46DAB216"/>
    <w:rsid w:val="46DE144F"/>
    <w:rsid w:val="46E3B0EB"/>
    <w:rsid w:val="46EC57EF"/>
    <w:rsid w:val="46F05CFD"/>
    <w:rsid w:val="46F9255D"/>
    <w:rsid w:val="47079864"/>
    <w:rsid w:val="470AB4B7"/>
    <w:rsid w:val="470CDCE2"/>
    <w:rsid w:val="4715F1C9"/>
    <w:rsid w:val="4718C18A"/>
    <w:rsid w:val="4720E02F"/>
    <w:rsid w:val="472488CC"/>
    <w:rsid w:val="472CA12F"/>
    <w:rsid w:val="4741EB9F"/>
    <w:rsid w:val="4742EC74"/>
    <w:rsid w:val="4744E0F7"/>
    <w:rsid w:val="4752C0BC"/>
    <w:rsid w:val="4758DB74"/>
    <w:rsid w:val="4759E50C"/>
    <w:rsid w:val="475CB661"/>
    <w:rsid w:val="475CC3F6"/>
    <w:rsid w:val="47640056"/>
    <w:rsid w:val="47650CD5"/>
    <w:rsid w:val="476E2152"/>
    <w:rsid w:val="4773718A"/>
    <w:rsid w:val="477D0642"/>
    <w:rsid w:val="4780ED0B"/>
    <w:rsid w:val="4787B489"/>
    <w:rsid w:val="478F2EAE"/>
    <w:rsid w:val="47941D25"/>
    <w:rsid w:val="4797E414"/>
    <w:rsid w:val="4799520B"/>
    <w:rsid w:val="47B0A97B"/>
    <w:rsid w:val="47B117DA"/>
    <w:rsid w:val="47BB73CA"/>
    <w:rsid w:val="47CD2FAB"/>
    <w:rsid w:val="47CD3ACF"/>
    <w:rsid w:val="47D77A16"/>
    <w:rsid w:val="47D7ACE7"/>
    <w:rsid w:val="47D7EA92"/>
    <w:rsid w:val="47E520B9"/>
    <w:rsid w:val="47E80A31"/>
    <w:rsid w:val="47EAC85B"/>
    <w:rsid w:val="47ECBF48"/>
    <w:rsid w:val="47F3ED7C"/>
    <w:rsid w:val="4807C0A8"/>
    <w:rsid w:val="480E8BFC"/>
    <w:rsid w:val="4822B2BC"/>
    <w:rsid w:val="482540FC"/>
    <w:rsid w:val="483C163A"/>
    <w:rsid w:val="4841CD27"/>
    <w:rsid w:val="48425F44"/>
    <w:rsid w:val="485D1C6E"/>
    <w:rsid w:val="485D4F3F"/>
    <w:rsid w:val="48622A3D"/>
    <w:rsid w:val="48625286"/>
    <w:rsid w:val="48659B95"/>
    <w:rsid w:val="4865B473"/>
    <w:rsid w:val="486A03A1"/>
    <w:rsid w:val="486A79C1"/>
    <w:rsid w:val="486A8BB1"/>
    <w:rsid w:val="486F189C"/>
    <w:rsid w:val="48741A89"/>
    <w:rsid w:val="4880A06A"/>
    <w:rsid w:val="488B1FE2"/>
    <w:rsid w:val="488FA295"/>
    <w:rsid w:val="489B979E"/>
    <w:rsid w:val="48A368C5"/>
    <w:rsid w:val="48A8948A"/>
    <w:rsid w:val="48BD3C72"/>
    <w:rsid w:val="48C75230"/>
    <w:rsid w:val="48C76E03"/>
    <w:rsid w:val="48C87190"/>
    <w:rsid w:val="48DA3B54"/>
    <w:rsid w:val="48DA9F9F"/>
    <w:rsid w:val="48DF5E65"/>
    <w:rsid w:val="48F87325"/>
    <w:rsid w:val="48F886C2"/>
    <w:rsid w:val="48FDE397"/>
    <w:rsid w:val="490281D2"/>
    <w:rsid w:val="49058DCD"/>
    <w:rsid w:val="49090D97"/>
    <w:rsid w:val="490EC9F4"/>
    <w:rsid w:val="4924F8A4"/>
    <w:rsid w:val="4939226A"/>
    <w:rsid w:val="493E4E9F"/>
    <w:rsid w:val="4951AD6B"/>
    <w:rsid w:val="49544ADC"/>
    <w:rsid w:val="4958489F"/>
    <w:rsid w:val="495DC9CB"/>
    <w:rsid w:val="4960120A"/>
    <w:rsid w:val="4972B831"/>
    <w:rsid w:val="4973D6C8"/>
    <w:rsid w:val="497F9F3D"/>
    <w:rsid w:val="499520C9"/>
    <w:rsid w:val="499DBE9F"/>
    <w:rsid w:val="49A6BCD3"/>
    <w:rsid w:val="49AC9413"/>
    <w:rsid w:val="49B667F6"/>
    <w:rsid w:val="49CA35F7"/>
    <w:rsid w:val="49DD9D88"/>
    <w:rsid w:val="49E333D6"/>
    <w:rsid w:val="49E48D6B"/>
    <w:rsid w:val="49EA41AE"/>
    <w:rsid w:val="49EF626F"/>
    <w:rsid w:val="49F053BB"/>
    <w:rsid w:val="4A000DF0"/>
    <w:rsid w:val="4A02D53A"/>
    <w:rsid w:val="4A0B4BFE"/>
    <w:rsid w:val="4A0C97C2"/>
    <w:rsid w:val="4A0ECEE1"/>
    <w:rsid w:val="4A106E0B"/>
    <w:rsid w:val="4A132A41"/>
    <w:rsid w:val="4A154F4E"/>
    <w:rsid w:val="4A2A21AE"/>
    <w:rsid w:val="4A2D1706"/>
    <w:rsid w:val="4A41AB6A"/>
    <w:rsid w:val="4A4A31A6"/>
    <w:rsid w:val="4A4BF767"/>
    <w:rsid w:val="4A4D8066"/>
    <w:rsid w:val="4A505988"/>
    <w:rsid w:val="4A5A4759"/>
    <w:rsid w:val="4A5E53E3"/>
    <w:rsid w:val="4A63F0D4"/>
    <w:rsid w:val="4A654702"/>
    <w:rsid w:val="4A658335"/>
    <w:rsid w:val="4A683F00"/>
    <w:rsid w:val="4A6A0C5F"/>
    <w:rsid w:val="4A6FC43E"/>
    <w:rsid w:val="4A7CD9AD"/>
    <w:rsid w:val="4A824C97"/>
    <w:rsid w:val="4A947305"/>
    <w:rsid w:val="4A9BA118"/>
    <w:rsid w:val="4AA3A6A7"/>
    <w:rsid w:val="4AA98F26"/>
    <w:rsid w:val="4AB52ECC"/>
    <w:rsid w:val="4AB54196"/>
    <w:rsid w:val="4AB705FA"/>
    <w:rsid w:val="4AC43A34"/>
    <w:rsid w:val="4AC914DC"/>
    <w:rsid w:val="4AD4F2CB"/>
    <w:rsid w:val="4AD9BCA6"/>
    <w:rsid w:val="4AE8FAC1"/>
    <w:rsid w:val="4AEC8B12"/>
    <w:rsid w:val="4AF6D9F6"/>
    <w:rsid w:val="4B08B1EE"/>
    <w:rsid w:val="4B0AFE7D"/>
    <w:rsid w:val="4B0CBA44"/>
    <w:rsid w:val="4B0EB631"/>
    <w:rsid w:val="4B220461"/>
    <w:rsid w:val="4B262688"/>
    <w:rsid w:val="4B30B8D1"/>
    <w:rsid w:val="4B3D8BA0"/>
    <w:rsid w:val="4B3EE8D0"/>
    <w:rsid w:val="4B41DB42"/>
    <w:rsid w:val="4B4D7E2F"/>
    <w:rsid w:val="4B4F59A0"/>
    <w:rsid w:val="4B5B18B1"/>
    <w:rsid w:val="4B6353DD"/>
    <w:rsid w:val="4B74AB81"/>
    <w:rsid w:val="4B802B48"/>
    <w:rsid w:val="4B81E044"/>
    <w:rsid w:val="4B832A44"/>
    <w:rsid w:val="4B95AEB7"/>
    <w:rsid w:val="4B9AC570"/>
    <w:rsid w:val="4BB2A052"/>
    <w:rsid w:val="4BB59701"/>
    <w:rsid w:val="4BBC457F"/>
    <w:rsid w:val="4BD819D2"/>
    <w:rsid w:val="4BE74452"/>
    <w:rsid w:val="4BE9632C"/>
    <w:rsid w:val="4BEE108C"/>
    <w:rsid w:val="4BF333BA"/>
    <w:rsid w:val="4C047D4D"/>
    <w:rsid w:val="4C067752"/>
    <w:rsid w:val="4C077AC4"/>
    <w:rsid w:val="4C09062A"/>
    <w:rsid w:val="4C0DA9AF"/>
    <w:rsid w:val="4C1A852F"/>
    <w:rsid w:val="4C1DA296"/>
    <w:rsid w:val="4C355775"/>
    <w:rsid w:val="4C4366DF"/>
    <w:rsid w:val="4C4E56B7"/>
    <w:rsid w:val="4C67144A"/>
    <w:rsid w:val="4C765D57"/>
    <w:rsid w:val="4C78808F"/>
    <w:rsid w:val="4C79BB76"/>
    <w:rsid w:val="4C7A7BF1"/>
    <w:rsid w:val="4C7AA30B"/>
    <w:rsid w:val="4C853FA6"/>
    <w:rsid w:val="4C89C0C5"/>
    <w:rsid w:val="4C9918EA"/>
    <w:rsid w:val="4CAFE6A2"/>
    <w:rsid w:val="4CB3A4AE"/>
    <w:rsid w:val="4CB73434"/>
    <w:rsid w:val="4CC2A5FD"/>
    <w:rsid w:val="4CCC45C4"/>
    <w:rsid w:val="4CCC4C0A"/>
    <w:rsid w:val="4CCFBFAC"/>
    <w:rsid w:val="4CF09104"/>
    <w:rsid w:val="4CFF0C25"/>
    <w:rsid w:val="4D003F56"/>
    <w:rsid w:val="4D03EAAA"/>
    <w:rsid w:val="4D05BEFB"/>
    <w:rsid w:val="4D113B91"/>
    <w:rsid w:val="4D14BEC7"/>
    <w:rsid w:val="4D16638A"/>
    <w:rsid w:val="4D1AD498"/>
    <w:rsid w:val="4D1C2E2D"/>
    <w:rsid w:val="4D255D69"/>
    <w:rsid w:val="4D2905AD"/>
    <w:rsid w:val="4D346047"/>
    <w:rsid w:val="4D3577A5"/>
    <w:rsid w:val="4D392596"/>
    <w:rsid w:val="4D478047"/>
    <w:rsid w:val="4D5312C5"/>
    <w:rsid w:val="4D6C8F78"/>
    <w:rsid w:val="4D76D9E8"/>
    <w:rsid w:val="4D80AC49"/>
    <w:rsid w:val="4D85338D"/>
    <w:rsid w:val="4D8C33A7"/>
    <w:rsid w:val="4D8C507C"/>
    <w:rsid w:val="4D9BE2B3"/>
    <w:rsid w:val="4D9D23F7"/>
    <w:rsid w:val="4DA73822"/>
    <w:rsid w:val="4DAC5779"/>
    <w:rsid w:val="4DB4CBA5"/>
    <w:rsid w:val="4DC5A338"/>
    <w:rsid w:val="4DDC7EBA"/>
    <w:rsid w:val="4E00C88C"/>
    <w:rsid w:val="4E11CAD4"/>
    <w:rsid w:val="4E134BB6"/>
    <w:rsid w:val="4E175A00"/>
    <w:rsid w:val="4E1DCFE2"/>
    <w:rsid w:val="4E211007"/>
    <w:rsid w:val="4E2A96E9"/>
    <w:rsid w:val="4E3A8D01"/>
    <w:rsid w:val="4E64D806"/>
    <w:rsid w:val="4E6F6033"/>
    <w:rsid w:val="4E79837F"/>
    <w:rsid w:val="4E927AEA"/>
    <w:rsid w:val="4E9A0C39"/>
    <w:rsid w:val="4EA4E57E"/>
    <w:rsid w:val="4EA6927B"/>
    <w:rsid w:val="4EB81812"/>
    <w:rsid w:val="4EBF3BD0"/>
    <w:rsid w:val="4EC3A384"/>
    <w:rsid w:val="4EF66B34"/>
    <w:rsid w:val="4EF863CD"/>
    <w:rsid w:val="4F06A767"/>
    <w:rsid w:val="4F08F81C"/>
    <w:rsid w:val="4F0A9260"/>
    <w:rsid w:val="4F0DD189"/>
    <w:rsid w:val="4F15D901"/>
    <w:rsid w:val="4F18D167"/>
    <w:rsid w:val="4F19507E"/>
    <w:rsid w:val="4F1AF02A"/>
    <w:rsid w:val="4F244BCB"/>
    <w:rsid w:val="4F271228"/>
    <w:rsid w:val="4F2820DD"/>
    <w:rsid w:val="4F2CB6EF"/>
    <w:rsid w:val="4F2EA383"/>
    <w:rsid w:val="4F2FDA13"/>
    <w:rsid w:val="4F49186F"/>
    <w:rsid w:val="4F4D8604"/>
    <w:rsid w:val="4F516D24"/>
    <w:rsid w:val="4F5A832D"/>
    <w:rsid w:val="4F8092A1"/>
    <w:rsid w:val="4F809A54"/>
    <w:rsid w:val="4F831C65"/>
    <w:rsid w:val="4F85F549"/>
    <w:rsid w:val="4F8A8C99"/>
    <w:rsid w:val="4F8B2B45"/>
    <w:rsid w:val="4FA8392A"/>
    <w:rsid w:val="4FAAE253"/>
    <w:rsid w:val="4FB8396C"/>
    <w:rsid w:val="4FB8A445"/>
    <w:rsid w:val="4FBE79C4"/>
    <w:rsid w:val="4FBFE37C"/>
    <w:rsid w:val="4FBFFC35"/>
    <w:rsid w:val="4FC6674A"/>
    <w:rsid w:val="4FD0AF14"/>
    <w:rsid w:val="4FD7DBFC"/>
    <w:rsid w:val="4FD7DCE9"/>
    <w:rsid w:val="4FDFF06F"/>
    <w:rsid w:val="4FE47246"/>
    <w:rsid w:val="4FE5654A"/>
    <w:rsid w:val="4FFB348A"/>
    <w:rsid w:val="4FFEB260"/>
    <w:rsid w:val="4FFFD465"/>
    <w:rsid w:val="500C45EC"/>
    <w:rsid w:val="501554FA"/>
    <w:rsid w:val="5016857C"/>
    <w:rsid w:val="50334446"/>
    <w:rsid w:val="50336968"/>
    <w:rsid w:val="50388895"/>
    <w:rsid w:val="503A2240"/>
    <w:rsid w:val="504262DC"/>
    <w:rsid w:val="504C3598"/>
    <w:rsid w:val="5068ED09"/>
    <w:rsid w:val="507AC654"/>
    <w:rsid w:val="507EDC2A"/>
    <w:rsid w:val="507FAF8F"/>
    <w:rsid w:val="5082F67C"/>
    <w:rsid w:val="50848AFD"/>
    <w:rsid w:val="5089AA5C"/>
    <w:rsid w:val="509D570A"/>
    <w:rsid w:val="50A22E19"/>
    <w:rsid w:val="50A3F39C"/>
    <w:rsid w:val="50B21B47"/>
    <w:rsid w:val="50C2EBF6"/>
    <w:rsid w:val="50C34DAF"/>
    <w:rsid w:val="50C3F13E"/>
    <w:rsid w:val="50E5585B"/>
    <w:rsid w:val="50ED62BF"/>
    <w:rsid w:val="50F39793"/>
    <w:rsid w:val="50F51F4B"/>
    <w:rsid w:val="50FEE008"/>
    <w:rsid w:val="5102D4D5"/>
    <w:rsid w:val="51060573"/>
    <w:rsid w:val="510B0725"/>
    <w:rsid w:val="51117413"/>
    <w:rsid w:val="5118E8EB"/>
    <w:rsid w:val="511E823B"/>
    <w:rsid w:val="5127AE32"/>
    <w:rsid w:val="512E1F6F"/>
    <w:rsid w:val="51303827"/>
    <w:rsid w:val="5131D65D"/>
    <w:rsid w:val="51349858"/>
    <w:rsid w:val="51367BA8"/>
    <w:rsid w:val="513BF5F5"/>
    <w:rsid w:val="515BCC96"/>
    <w:rsid w:val="5161E7ED"/>
    <w:rsid w:val="51661239"/>
    <w:rsid w:val="516BC6C4"/>
    <w:rsid w:val="51743F71"/>
    <w:rsid w:val="51760B9D"/>
    <w:rsid w:val="5181F3C4"/>
    <w:rsid w:val="518450A9"/>
    <w:rsid w:val="5185622D"/>
    <w:rsid w:val="51860564"/>
    <w:rsid w:val="51872911"/>
    <w:rsid w:val="518E6F07"/>
    <w:rsid w:val="518EEDF7"/>
    <w:rsid w:val="51A32E36"/>
    <w:rsid w:val="51B0475C"/>
    <w:rsid w:val="51B208C9"/>
    <w:rsid w:val="51B522AB"/>
    <w:rsid w:val="51B54511"/>
    <w:rsid w:val="51B61703"/>
    <w:rsid w:val="51B8148E"/>
    <w:rsid w:val="51BA7E14"/>
    <w:rsid w:val="51BB1FC6"/>
    <w:rsid w:val="51C0A284"/>
    <w:rsid w:val="51C7EC74"/>
    <w:rsid w:val="51CDAE94"/>
    <w:rsid w:val="51CEBDC8"/>
    <w:rsid w:val="51CFCD5C"/>
    <w:rsid w:val="51EB746D"/>
    <w:rsid w:val="520130D6"/>
    <w:rsid w:val="5204B9B9"/>
    <w:rsid w:val="520B7C00"/>
    <w:rsid w:val="520C17EC"/>
    <w:rsid w:val="5212AB6D"/>
    <w:rsid w:val="52171975"/>
    <w:rsid w:val="521B7FF0"/>
    <w:rsid w:val="521E60DC"/>
    <w:rsid w:val="5227263B"/>
    <w:rsid w:val="522E957E"/>
    <w:rsid w:val="5236345E"/>
    <w:rsid w:val="5236BCF8"/>
    <w:rsid w:val="5236DDB4"/>
    <w:rsid w:val="523AD1DB"/>
    <w:rsid w:val="524C9588"/>
    <w:rsid w:val="524D17E9"/>
    <w:rsid w:val="5250401E"/>
    <w:rsid w:val="5252BDFB"/>
    <w:rsid w:val="52604D09"/>
    <w:rsid w:val="527030E3"/>
    <w:rsid w:val="5272B6C7"/>
    <w:rsid w:val="52883CC8"/>
    <w:rsid w:val="528CBC96"/>
    <w:rsid w:val="528E5EF1"/>
    <w:rsid w:val="5290AA26"/>
    <w:rsid w:val="5296B2E7"/>
    <w:rsid w:val="529975CF"/>
    <w:rsid w:val="52A13615"/>
    <w:rsid w:val="52B120DA"/>
    <w:rsid w:val="52B14433"/>
    <w:rsid w:val="52B39501"/>
    <w:rsid w:val="52B689EA"/>
    <w:rsid w:val="52B7768D"/>
    <w:rsid w:val="52D8129D"/>
    <w:rsid w:val="52EBC8C9"/>
    <w:rsid w:val="52F61A86"/>
    <w:rsid w:val="52F9E21E"/>
    <w:rsid w:val="52FA87C1"/>
    <w:rsid w:val="52FE080C"/>
    <w:rsid w:val="52FFBC8F"/>
    <w:rsid w:val="53059093"/>
    <w:rsid w:val="5307EC81"/>
    <w:rsid w:val="530897D7"/>
    <w:rsid w:val="530DF5A9"/>
    <w:rsid w:val="53171027"/>
    <w:rsid w:val="5321328E"/>
    <w:rsid w:val="532BD7CE"/>
    <w:rsid w:val="5339C5B8"/>
    <w:rsid w:val="5347B3FB"/>
    <w:rsid w:val="534E8616"/>
    <w:rsid w:val="53596CC8"/>
    <w:rsid w:val="535E12A2"/>
    <w:rsid w:val="53638C3A"/>
    <w:rsid w:val="5368DB7D"/>
    <w:rsid w:val="536BD68F"/>
    <w:rsid w:val="536C7EA6"/>
    <w:rsid w:val="536FC15F"/>
    <w:rsid w:val="53769CA8"/>
    <w:rsid w:val="53882C7E"/>
    <w:rsid w:val="5388B465"/>
    <w:rsid w:val="539BFD69"/>
    <w:rsid w:val="53AAC4FA"/>
    <w:rsid w:val="53ABF33F"/>
    <w:rsid w:val="53B2AD8F"/>
    <w:rsid w:val="53B5600A"/>
    <w:rsid w:val="53B5D9E9"/>
    <w:rsid w:val="53B6BEEA"/>
    <w:rsid w:val="53B6FF34"/>
    <w:rsid w:val="53B7DB00"/>
    <w:rsid w:val="53BA45FA"/>
    <w:rsid w:val="53C950C1"/>
    <w:rsid w:val="53D11945"/>
    <w:rsid w:val="53D954EB"/>
    <w:rsid w:val="53DB3AC2"/>
    <w:rsid w:val="53DEAC11"/>
    <w:rsid w:val="53DF4FFD"/>
    <w:rsid w:val="53E18567"/>
    <w:rsid w:val="53E1A57F"/>
    <w:rsid w:val="53EE36BB"/>
    <w:rsid w:val="540B2437"/>
    <w:rsid w:val="542D54F8"/>
    <w:rsid w:val="542D78AB"/>
    <w:rsid w:val="5436D9DB"/>
    <w:rsid w:val="5461AB24"/>
    <w:rsid w:val="5466EF21"/>
    <w:rsid w:val="54691F46"/>
    <w:rsid w:val="54766304"/>
    <w:rsid w:val="547BAA4D"/>
    <w:rsid w:val="548B680A"/>
    <w:rsid w:val="548C2752"/>
    <w:rsid w:val="5497F569"/>
    <w:rsid w:val="54A4F4DF"/>
    <w:rsid w:val="54B15921"/>
    <w:rsid w:val="54B5B68F"/>
    <w:rsid w:val="54B951FD"/>
    <w:rsid w:val="54C5B197"/>
    <w:rsid w:val="54CF12AC"/>
    <w:rsid w:val="54D23003"/>
    <w:rsid w:val="54D55262"/>
    <w:rsid w:val="54D8B79B"/>
    <w:rsid w:val="54DF13F6"/>
    <w:rsid w:val="54E9640E"/>
    <w:rsid w:val="54E9BF30"/>
    <w:rsid w:val="54F8FE7E"/>
    <w:rsid w:val="5503B8E7"/>
    <w:rsid w:val="5509A2DD"/>
    <w:rsid w:val="5510FF65"/>
    <w:rsid w:val="5520E24C"/>
    <w:rsid w:val="552328F2"/>
    <w:rsid w:val="55274012"/>
    <w:rsid w:val="552D8135"/>
    <w:rsid w:val="553491E3"/>
    <w:rsid w:val="5538A528"/>
    <w:rsid w:val="553D5809"/>
    <w:rsid w:val="5542EAEE"/>
    <w:rsid w:val="5545125A"/>
    <w:rsid w:val="554A3FFF"/>
    <w:rsid w:val="554DC8C0"/>
    <w:rsid w:val="554E7DF0"/>
    <w:rsid w:val="554F17EC"/>
    <w:rsid w:val="555CF35F"/>
    <w:rsid w:val="556F4D78"/>
    <w:rsid w:val="5575B61F"/>
    <w:rsid w:val="5590010C"/>
    <w:rsid w:val="559CA585"/>
    <w:rsid w:val="55A9B3B4"/>
    <w:rsid w:val="55AA0E64"/>
    <w:rsid w:val="55E7E2DE"/>
    <w:rsid w:val="55EBD816"/>
    <w:rsid w:val="55EFC7FD"/>
    <w:rsid w:val="55F25DE9"/>
    <w:rsid w:val="55FDE0FD"/>
    <w:rsid w:val="560B1028"/>
    <w:rsid w:val="560B96D0"/>
    <w:rsid w:val="5616593A"/>
    <w:rsid w:val="5618F1FB"/>
    <w:rsid w:val="561F76BF"/>
    <w:rsid w:val="561F942E"/>
    <w:rsid w:val="5620611C"/>
    <w:rsid w:val="562CD2FF"/>
    <w:rsid w:val="562DBB48"/>
    <w:rsid w:val="562F3DB9"/>
    <w:rsid w:val="563A244E"/>
    <w:rsid w:val="56409D40"/>
    <w:rsid w:val="564E314A"/>
    <w:rsid w:val="5655B779"/>
    <w:rsid w:val="565BF8FE"/>
    <w:rsid w:val="5660011E"/>
    <w:rsid w:val="567BBB37"/>
    <w:rsid w:val="568305F8"/>
    <w:rsid w:val="56917A06"/>
    <w:rsid w:val="5694081F"/>
    <w:rsid w:val="56955987"/>
    <w:rsid w:val="5695859A"/>
    <w:rsid w:val="569769D5"/>
    <w:rsid w:val="569B3236"/>
    <w:rsid w:val="56A3B85D"/>
    <w:rsid w:val="56A97CAC"/>
    <w:rsid w:val="56B34E79"/>
    <w:rsid w:val="56CABDEF"/>
    <w:rsid w:val="56CC341E"/>
    <w:rsid w:val="56DF625C"/>
    <w:rsid w:val="56EA8A98"/>
    <w:rsid w:val="56F7597F"/>
    <w:rsid w:val="56F8A28F"/>
    <w:rsid w:val="5706D872"/>
    <w:rsid w:val="570D06C1"/>
    <w:rsid w:val="5719D5D2"/>
    <w:rsid w:val="571C295D"/>
    <w:rsid w:val="5720985B"/>
    <w:rsid w:val="57355EF9"/>
    <w:rsid w:val="57394DC9"/>
    <w:rsid w:val="5764F5BA"/>
    <w:rsid w:val="576CAF72"/>
    <w:rsid w:val="577172AC"/>
    <w:rsid w:val="578A1EF3"/>
    <w:rsid w:val="57938EA8"/>
    <w:rsid w:val="57A71734"/>
    <w:rsid w:val="57AD9F1F"/>
    <w:rsid w:val="57B9D343"/>
    <w:rsid w:val="57BAA272"/>
    <w:rsid w:val="57BB3895"/>
    <w:rsid w:val="57BB648F"/>
    <w:rsid w:val="57BEB47A"/>
    <w:rsid w:val="57C9FDB3"/>
    <w:rsid w:val="57D899CB"/>
    <w:rsid w:val="57DF719B"/>
    <w:rsid w:val="57DFB4FC"/>
    <w:rsid w:val="57E372A0"/>
    <w:rsid w:val="57E46E3C"/>
    <w:rsid w:val="57EDF1BB"/>
    <w:rsid w:val="57F7188B"/>
    <w:rsid w:val="57F756CA"/>
    <w:rsid w:val="57F7C889"/>
    <w:rsid w:val="5800587F"/>
    <w:rsid w:val="58079A23"/>
    <w:rsid w:val="58119E8F"/>
    <w:rsid w:val="58155080"/>
    <w:rsid w:val="581757D1"/>
    <w:rsid w:val="58178B98"/>
    <w:rsid w:val="5820133F"/>
    <w:rsid w:val="582F08B7"/>
    <w:rsid w:val="583FEC63"/>
    <w:rsid w:val="584E55E5"/>
    <w:rsid w:val="58544BC7"/>
    <w:rsid w:val="5858830E"/>
    <w:rsid w:val="585AC9B4"/>
    <w:rsid w:val="586BDF92"/>
    <w:rsid w:val="586FA411"/>
    <w:rsid w:val="5871AB6B"/>
    <w:rsid w:val="587322B9"/>
    <w:rsid w:val="5874018F"/>
    <w:rsid w:val="588D98F4"/>
    <w:rsid w:val="5892F45A"/>
    <w:rsid w:val="58A2E180"/>
    <w:rsid w:val="58A70E02"/>
    <w:rsid w:val="58B2C927"/>
    <w:rsid w:val="58B60180"/>
    <w:rsid w:val="58B7756C"/>
    <w:rsid w:val="58C7AC91"/>
    <w:rsid w:val="58CD2CC2"/>
    <w:rsid w:val="58D081B1"/>
    <w:rsid w:val="58D12F5A"/>
    <w:rsid w:val="58D3AFC3"/>
    <w:rsid w:val="58D7258E"/>
    <w:rsid w:val="58DC6ACD"/>
    <w:rsid w:val="58DCC9F3"/>
    <w:rsid w:val="58DDCA45"/>
    <w:rsid w:val="58DE955A"/>
    <w:rsid w:val="58EDD79B"/>
    <w:rsid w:val="58EE51A4"/>
    <w:rsid w:val="58F48695"/>
    <w:rsid w:val="591F83A0"/>
    <w:rsid w:val="592008F7"/>
    <w:rsid w:val="5926C2EF"/>
    <w:rsid w:val="592FF678"/>
    <w:rsid w:val="592FF802"/>
    <w:rsid w:val="5948810F"/>
    <w:rsid w:val="595015A9"/>
    <w:rsid w:val="5952B14B"/>
    <w:rsid w:val="595B1276"/>
    <w:rsid w:val="595BCE91"/>
    <w:rsid w:val="59661826"/>
    <w:rsid w:val="596D17F6"/>
    <w:rsid w:val="5979E5D6"/>
    <w:rsid w:val="59890ABD"/>
    <w:rsid w:val="59988898"/>
    <w:rsid w:val="5999D159"/>
    <w:rsid w:val="599CF424"/>
    <w:rsid w:val="599F97ED"/>
    <w:rsid w:val="59A68912"/>
    <w:rsid w:val="59ABF0A1"/>
    <w:rsid w:val="59AD6EF0"/>
    <w:rsid w:val="59BAA6BA"/>
    <w:rsid w:val="59C5E0BC"/>
    <w:rsid w:val="59C9670D"/>
    <w:rsid w:val="59D86CF0"/>
    <w:rsid w:val="59E17107"/>
    <w:rsid w:val="59E4926F"/>
    <w:rsid w:val="59E94522"/>
    <w:rsid w:val="59F53EF8"/>
    <w:rsid w:val="59F9B75E"/>
    <w:rsid w:val="5A17A89E"/>
    <w:rsid w:val="5A2DBD09"/>
    <w:rsid w:val="5A3A19FA"/>
    <w:rsid w:val="5A3C8A9B"/>
    <w:rsid w:val="5A44A783"/>
    <w:rsid w:val="5A4790AB"/>
    <w:rsid w:val="5A5AFFC1"/>
    <w:rsid w:val="5A61AD8D"/>
    <w:rsid w:val="5A67B44F"/>
    <w:rsid w:val="5A6A59D4"/>
    <w:rsid w:val="5A749A5D"/>
    <w:rsid w:val="5A7EAE04"/>
    <w:rsid w:val="5A89C617"/>
    <w:rsid w:val="5A92D79E"/>
    <w:rsid w:val="5A970317"/>
    <w:rsid w:val="5A97D054"/>
    <w:rsid w:val="5AA4AA0D"/>
    <w:rsid w:val="5AAD1548"/>
    <w:rsid w:val="5AB4BF71"/>
    <w:rsid w:val="5AB5A8A9"/>
    <w:rsid w:val="5AB85206"/>
    <w:rsid w:val="5ABB5401"/>
    <w:rsid w:val="5ABEF98D"/>
    <w:rsid w:val="5AD74A15"/>
    <w:rsid w:val="5AE1BA9F"/>
    <w:rsid w:val="5AE4DB3A"/>
    <w:rsid w:val="5AE54960"/>
    <w:rsid w:val="5AF1AA0B"/>
    <w:rsid w:val="5AF30551"/>
    <w:rsid w:val="5B012C6B"/>
    <w:rsid w:val="5B01CA36"/>
    <w:rsid w:val="5B0C100D"/>
    <w:rsid w:val="5B0F73CF"/>
    <w:rsid w:val="5B130294"/>
    <w:rsid w:val="5B15F55D"/>
    <w:rsid w:val="5B2D76CF"/>
    <w:rsid w:val="5B378BC3"/>
    <w:rsid w:val="5B38C485"/>
    <w:rsid w:val="5B399B2A"/>
    <w:rsid w:val="5B3B57A2"/>
    <w:rsid w:val="5B4F2C5A"/>
    <w:rsid w:val="5B691E05"/>
    <w:rsid w:val="5B74C7FD"/>
    <w:rsid w:val="5B7A848A"/>
    <w:rsid w:val="5B7B8BC7"/>
    <w:rsid w:val="5B811339"/>
    <w:rsid w:val="5B9023D0"/>
    <w:rsid w:val="5B923142"/>
    <w:rsid w:val="5B9CCDDD"/>
    <w:rsid w:val="5BA1C57F"/>
    <w:rsid w:val="5BA6AF4F"/>
    <w:rsid w:val="5BA813DB"/>
    <w:rsid w:val="5BC5B12B"/>
    <w:rsid w:val="5BCFD1C3"/>
    <w:rsid w:val="5BD0192F"/>
    <w:rsid w:val="5BD55AC5"/>
    <w:rsid w:val="5BDF4F83"/>
    <w:rsid w:val="5BE211D1"/>
    <w:rsid w:val="5BF27A0A"/>
    <w:rsid w:val="5BF4812C"/>
    <w:rsid w:val="5BF88763"/>
    <w:rsid w:val="5BFC23D5"/>
    <w:rsid w:val="5C0013D6"/>
    <w:rsid w:val="5C023CD9"/>
    <w:rsid w:val="5C07611C"/>
    <w:rsid w:val="5C0B8657"/>
    <w:rsid w:val="5C1E254E"/>
    <w:rsid w:val="5C1FC9EC"/>
    <w:rsid w:val="5C21AD1F"/>
    <w:rsid w:val="5C262D16"/>
    <w:rsid w:val="5C2A2096"/>
    <w:rsid w:val="5C3E2242"/>
    <w:rsid w:val="5C409AD3"/>
    <w:rsid w:val="5C494F1F"/>
    <w:rsid w:val="5C4CD7F0"/>
    <w:rsid w:val="5C59D930"/>
    <w:rsid w:val="5C62263E"/>
    <w:rsid w:val="5C62D63B"/>
    <w:rsid w:val="5C65F900"/>
    <w:rsid w:val="5C6823EB"/>
    <w:rsid w:val="5C75434A"/>
    <w:rsid w:val="5C891A87"/>
    <w:rsid w:val="5C8D4407"/>
    <w:rsid w:val="5C96F9DC"/>
    <w:rsid w:val="5CA40472"/>
    <w:rsid w:val="5CA4EA52"/>
    <w:rsid w:val="5CA53CC4"/>
    <w:rsid w:val="5CA59F74"/>
    <w:rsid w:val="5CAF451B"/>
    <w:rsid w:val="5CB1BEAE"/>
    <w:rsid w:val="5CB3BA4C"/>
    <w:rsid w:val="5CB801B7"/>
    <w:rsid w:val="5CBDA47D"/>
    <w:rsid w:val="5CC344AA"/>
    <w:rsid w:val="5CC53E67"/>
    <w:rsid w:val="5CD8A3B3"/>
    <w:rsid w:val="5CE50FB2"/>
    <w:rsid w:val="5CF221B7"/>
    <w:rsid w:val="5D083B99"/>
    <w:rsid w:val="5D09B9A4"/>
    <w:rsid w:val="5D0CFB46"/>
    <w:rsid w:val="5D16574E"/>
    <w:rsid w:val="5D1699F1"/>
    <w:rsid w:val="5D427C75"/>
    <w:rsid w:val="5D438CA7"/>
    <w:rsid w:val="5D4772B2"/>
    <w:rsid w:val="5D4B069B"/>
    <w:rsid w:val="5D4BBD08"/>
    <w:rsid w:val="5D4E98F5"/>
    <w:rsid w:val="5D55E12B"/>
    <w:rsid w:val="5D59C6AA"/>
    <w:rsid w:val="5D6CABB6"/>
    <w:rsid w:val="5D75E614"/>
    <w:rsid w:val="5D76A110"/>
    <w:rsid w:val="5D84C7D8"/>
    <w:rsid w:val="5D894D11"/>
    <w:rsid w:val="5D8E22B7"/>
    <w:rsid w:val="5D95687C"/>
    <w:rsid w:val="5D9EDD7C"/>
    <w:rsid w:val="5DA7D23D"/>
    <w:rsid w:val="5DB6DE01"/>
    <w:rsid w:val="5DBE4C50"/>
    <w:rsid w:val="5DE747DB"/>
    <w:rsid w:val="5DE909C4"/>
    <w:rsid w:val="5DF2F4C3"/>
    <w:rsid w:val="5DF7C829"/>
    <w:rsid w:val="5DFE98DA"/>
    <w:rsid w:val="5E030565"/>
    <w:rsid w:val="5E05FCAA"/>
    <w:rsid w:val="5E0E3582"/>
    <w:rsid w:val="5E1207CC"/>
    <w:rsid w:val="5E12A31F"/>
    <w:rsid w:val="5E142D85"/>
    <w:rsid w:val="5E1C31F2"/>
    <w:rsid w:val="5E301BCB"/>
    <w:rsid w:val="5E335EA5"/>
    <w:rsid w:val="5E3843D6"/>
    <w:rsid w:val="5E43B6E4"/>
    <w:rsid w:val="5E45CBF8"/>
    <w:rsid w:val="5E53D218"/>
    <w:rsid w:val="5E670D29"/>
    <w:rsid w:val="5E737A74"/>
    <w:rsid w:val="5E7F0696"/>
    <w:rsid w:val="5E8232AD"/>
    <w:rsid w:val="5E8A882B"/>
    <w:rsid w:val="5E8E17DD"/>
    <w:rsid w:val="5E8E2898"/>
    <w:rsid w:val="5E992643"/>
    <w:rsid w:val="5E9B928F"/>
    <w:rsid w:val="5E9F8268"/>
    <w:rsid w:val="5EC81516"/>
    <w:rsid w:val="5EC85F74"/>
    <w:rsid w:val="5ECAD2F6"/>
    <w:rsid w:val="5ECE9170"/>
    <w:rsid w:val="5ED34F08"/>
    <w:rsid w:val="5EF1BCB3"/>
    <w:rsid w:val="5EF232EE"/>
    <w:rsid w:val="5EF30747"/>
    <w:rsid w:val="5EF6E3C1"/>
    <w:rsid w:val="5EFD9DAF"/>
    <w:rsid w:val="5F0401D0"/>
    <w:rsid w:val="5F0989A8"/>
    <w:rsid w:val="5F157890"/>
    <w:rsid w:val="5F1B0BE9"/>
    <w:rsid w:val="5F1FD087"/>
    <w:rsid w:val="5F261991"/>
    <w:rsid w:val="5F2A6BC1"/>
    <w:rsid w:val="5F2E1899"/>
    <w:rsid w:val="5F2FE781"/>
    <w:rsid w:val="5F4D64DF"/>
    <w:rsid w:val="5F4D9773"/>
    <w:rsid w:val="5F55C464"/>
    <w:rsid w:val="5F5B1761"/>
    <w:rsid w:val="5F64B813"/>
    <w:rsid w:val="5F65110F"/>
    <w:rsid w:val="5F65D1F3"/>
    <w:rsid w:val="5F73FB2E"/>
    <w:rsid w:val="5F74EA3E"/>
    <w:rsid w:val="5F8EC524"/>
    <w:rsid w:val="5F97420D"/>
    <w:rsid w:val="5F9DD0E0"/>
    <w:rsid w:val="5FA5B31C"/>
    <w:rsid w:val="5FB0C479"/>
    <w:rsid w:val="5FB4B7B1"/>
    <w:rsid w:val="5FCFC6A4"/>
    <w:rsid w:val="5FDAF1B8"/>
    <w:rsid w:val="5FDBA534"/>
    <w:rsid w:val="5FE010F6"/>
    <w:rsid w:val="5FE57CB0"/>
    <w:rsid w:val="5FE7C1D8"/>
    <w:rsid w:val="600A00CA"/>
    <w:rsid w:val="60124761"/>
    <w:rsid w:val="601DAAF4"/>
    <w:rsid w:val="6021248D"/>
    <w:rsid w:val="6022707F"/>
    <w:rsid w:val="6028EC1F"/>
    <w:rsid w:val="6029B2B8"/>
    <w:rsid w:val="602FDEE7"/>
    <w:rsid w:val="60353FC2"/>
    <w:rsid w:val="6037ED58"/>
    <w:rsid w:val="60415A66"/>
    <w:rsid w:val="6046C23B"/>
    <w:rsid w:val="604DB28E"/>
    <w:rsid w:val="60551319"/>
    <w:rsid w:val="605DE26F"/>
    <w:rsid w:val="605E4966"/>
    <w:rsid w:val="606A61D1"/>
    <w:rsid w:val="606F04EC"/>
    <w:rsid w:val="606F8F1E"/>
    <w:rsid w:val="6074461F"/>
    <w:rsid w:val="607E50C8"/>
    <w:rsid w:val="60840901"/>
    <w:rsid w:val="608E3EAD"/>
    <w:rsid w:val="609725A9"/>
    <w:rsid w:val="609E0300"/>
    <w:rsid w:val="60B21FE7"/>
    <w:rsid w:val="60C60FD1"/>
    <w:rsid w:val="60CAB279"/>
    <w:rsid w:val="60D5598F"/>
    <w:rsid w:val="60EFF585"/>
    <w:rsid w:val="60F4F4F8"/>
    <w:rsid w:val="6100C664"/>
    <w:rsid w:val="6105C5AE"/>
    <w:rsid w:val="610AADAD"/>
    <w:rsid w:val="610D82E6"/>
    <w:rsid w:val="610DF45A"/>
    <w:rsid w:val="611A95CE"/>
    <w:rsid w:val="613001DE"/>
    <w:rsid w:val="6140A092"/>
    <w:rsid w:val="614BDFC4"/>
    <w:rsid w:val="6152F566"/>
    <w:rsid w:val="61562CBF"/>
    <w:rsid w:val="615C12AD"/>
    <w:rsid w:val="61777595"/>
    <w:rsid w:val="617C40BA"/>
    <w:rsid w:val="61AA9926"/>
    <w:rsid w:val="61AED598"/>
    <w:rsid w:val="61C1879B"/>
    <w:rsid w:val="61C7EE5F"/>
    <w:rsid w:val="61C89057"/>
    <w:rsid w:val="61C93F21"/>
    <w:rsid w:val="61CC3BA4"/>
    <w:rsid w:val="61CDA64C"/>
    <w:rsid w:val="61F17E71"/>
    <w:rsid w:val="61FA929D"/>
    <w:rsid w:val="62155EF8"/>
    <w:rsid w:val="621792C8"/>
    <w:rsid w:val="62221B6B"/>
    <w:rsid w:val="623194EF"/>
    <w:rsid w:val="6239EB57"/>
    <w:rsid w:val="6248582B"/>
    <w:rsid w:val="624C8AF6"/>
    <w:rsid w:val="62520290"/>
    <w:rsid w:val="6252AD6B"/>
    <w:rsid w:val="6252F32B"/>
    <w:rsid w:val="6252F60B"/>
    <w:rsid w:val="62598C1D"/>
    <w:rsid w:val="6262CCB1"/>
    <w:rsid w:val="62687BC9"/>
    <w:rsid w:val="626BBCD1"/>
    <w:rsid w:val="626BF589"/>
    <w:rsid w:val="627B2D71"/>
    <w:rsid w:val="628206C0"/>
    <w:rsid w:val="6283C193"/>
    <w:rsid w:val="6283F9DD"/>
    <w:rsid w:val="62853835"/>
    <w:rsid w:val="628765AE"/>
    <w:rsid w:val="6288BF6A"/>
    <w:rsid w:val="628A74C9"/>
    <w:rsid w:val="628C739F"/>
    <w:rsid w:val="6299B617"/>
    <w:rsid w:val="62A44C35"/>
    <w:rsid w:val="62A79C31"/>
    <w:rsid w:val="62AF53D6"/>
    <w:rsid w:val="62B4C437"/>
    <w:rsid w:val="62BC1E33"/>
    <w:rsid w:val="62C665E6"/>
    <w:rsid w:val="62C81A2D"/>
    <w:rsid w:val="62CEA511"/>
    <w:rsid w:val="62D0F17B"/>
    <w:rsid w:val="62D82924"/>
    <w:rsid w:val="62DC4690"/>
    <w:rsid w:val="62EF37CB"/>
    <w:rsid w:val="62FA2369"/>
    <w:rsid w:val="6302BF8D"/>
    <w:rsid w:val="630459BC"/>
    <w:rsid w:val="630C50A4"/>
    <w:rsid w:val="630E231D"/>
    <w:rsid w:val="63142BD6"/>
    <w:rsid w:val="6318D0B6"/>
    <w:rsid w:val="632F3805"/>
    <w:rsid w:val="6330F623"/>
    <w:rsid w:val="6331645B"/>
    <w:rsid w:val="63316EE8"/>
    <w:rsid w:val="633E1E31"/>
    <w:rsid w:val="634F2B7C"/>
    <w:rsid w:val="63623AC0"/>
    <w:rsid w:val="6368A7A0"/>
    <w:rsid w:val="6379E2A3"/>
    <w:rsid w:val="6380E816"/>
    <w:rsid w:val="638BBDA1"/>
    <w:rsid w:val="638E92D8"/>
    <w:rsid w:val="63A1007C"/>
    <w:rsid w:val="63A2488F"/>
    <w:rsid w:val="63A473B1"/>
    <w:rsid w:val="63A6E965"/>
    <w:rsid w:val="63AC72BD"/>
    <w:rsid w:val="63BA8FDE"/>
    <w:rsid w:val="63C551FF"/>
    <w:rsid w:val="63C6786A"/>
    <w:rsid w:val="63EBE695"/>
    <w:rsid w:val="63EE240F"/>
    <w:rsid w:val="63FAE9CE"/>
    <w:rsid w:val="63FC2C1D"/>
    <w:rsid w:val="64008D76"/>
    <w:rsid w:val="640466A0"/>
    <w:rsid w:val="6404C9FC"/>
    <w:rsid w:val="64051105"/>
    <w:rsid w:val="64293587"/>
    <w:rsid w:val="642ECE9C"/>
    <w:rsid w:val="6436F7D1"/>
    <w:rsid w:val="64444512"/>
    <w:rsid w:val="6444A34F"/>
    <w:rsid w:val="645B6851"/>
    <w:rsid w:val="64637287"/>
    <w:rsid w:val="646979A8"/>
    <w:rsid w:val="64869CD3"/>
    <w:rsid w:val="648DA469"/>
    <w:rsid w:val="64992E00"/>
    <w:rsid w:val="649BEB44"/>
    <w:rsid w:val="64A0AEC0"/>
    <w:rsid w:val="64A4F190"/>
    <w:rsid w:val="64AE244A"/>
    <w:rsid w:val="64BE9428"/>
    <w:rsid w:val="64BFE8D7"/>
    <w:rsid w:val="64C1C652"/>
    <w:rsid w:val="64CB0866"/>
    <w:rsid w:val="64DE30A0"/>
    <w:rsid w:val="64F37E6E"/>
    <w:rsid w:val="64F3A6B1"/>
    <w:rsid w:val="64FD23DB"/>
    <w:rsid w:val="6505470E"/>
    <w:rsid w:val="65056E46"/>
    <w:rsid w:val="650842DB"/>
    <w:rsid w:val="6517F515"/>
    <w:rsid w:val="6519ED3D"/>
    <w:rsid w:val="65219E90"/>
    <w:rsid w:val="652B5183"/>
    <w:rsid w:val="6532923B"/>
    <w:rsid w:val="653A3C16"/>
    <w:rsid w:val="654390C8"/>
    <w:rsid w:val="6546A695"/>
    <w:rsid w:val="6547F4F9"/>
    <w:rsid w:val="654850E0"/>
    <w:rsid w:val="6551F580"/>
    <w:rsid w:val="655CBE83"/>
    <w:rsid w:val="655D4C8C"/>
    <w:rsid w:val="655DCD45"/>
    <w:rsid w:val="655EB9DB"/>
    <w:rsid w:val="65643B03"/>
    <w:rsid w:val="6566C0E2"/>
    <w:rsid w:val="65674226"/>
    <w:rsid w:val="656C9371"/>
    <w:rsid w:val="656CE3DB"/>
    <w:rsid w:val="6572C554"/>
    <w:rsid w:val="6581C3EC"/>
    <w:rsid w:val="6583BE08"/>
    <w:rsid w:val="65868678"/>
    <w:rsid w:val="658DAD21"/>
    <w:rsid w:val="65935839"/>
    <w:rsid w:val="6599E15D"/>
    <w:rsid w:val="659C5DD7"/>
    <w:rsid w:val="659D07BD"/>
    <w:rsid w:val="65AEB0C3"/>
    <w:rsid w:val="65AF04B9"/>
    <w:rsid w:val="65B04127"/>
    <w:rsid w:val="65B49678"/>
    <w:rsid w:val="65B8DBB2"/>
    <w:rsid w:val="65C17E53"/>
    <w:rsid w:val="65D72038"/>
    <w:rsid w:val="65F37A3F"/>
    <w:rsid w:val="65F5976B"/>
    <w:rsid w:val="6600AD98"/>
    <w:rsid w:val="66054EA2"/>
    <w:rsid w:val="661C722C"/>
    <w:rsid w:val="661D4271"/>
    <w:rsid w:val="66204366"/>
    <w:rsid w:val="662D1CD8"/>
    <w:rsid w:val="663D0230"/>
    <w:rsid w:val="6643DF12"/>
    <w:rsid w:val="6649ACEA"/>
    <w:rsid w:val="664E914F"/>
    <w:rsid w:val="66583E80"/>
    <w:rsid w:val="66602BA0"/>
    <w:rsid w:val="6667D6BE"/>
    <w:rsid w:val="6667E2C6"/>
    <w:rsid w:val="666D33A8"/>
    <w:rsid w:val="666D4343"/>
    <w:rsid w:val="66732C49"/>
    <w:rsid w:val="66741C35"/>
    <w:rsid w:val="6676626E"/>
    <w:rsid w:val="667B772C"/>
    <w:rsid w:val="667E78B1"/>
    <w:rsid w:val="667F9348"/>
    <w:rsid w:val="6684D694"/>
    <w:rsid w:val="668A3CF3"/>
    <w:rsid w:val="668F9497"/>
    <w:rsid w:val="6693A333"/>
    <w:rsid w:val="669960AC"/>
    <w:rsid w:val="669AB6A4"/>
    <w:rsid w:val="66A00E17"/>
    <w:rsid w:val="66A2D09E"/>
    <w:rsid w:val="66B5BD9E"/>
    <w:rsid w:val="66BFF38E"/>
    <w:rsid w:val="66CA72DE"/>
    <w:rsid w:val="66D80BEB"/>
    <w:rsid w:val="66D8A13E"/>
    <w:rsid w:val="66DAC3FD"/>
    <w:rsid w:val="66DF28B3"/>
    <w:rsid w:val="66E09285"/>
    <w:rsid w:val="66F0B810"/>
    <w:rsid w:val="66F387EE"/>
    <w:rsid w:val="66FC4AF2"/>
    <w:rsid w:val="6708DCEF"/>
    <w:rsid w:val="6715B050"/>
    <w:rsid w:val="67195625"/>
    <w:rsid w:val="671D92CE"/>
    <w:rsid w:val="671FFC19"/>
    <w:rsid w:val="67323C76"/>
    <w:rsid w:val="673F8E4F"/>
    <w:rsid w:val="6749D676"/>
    <w:rsid w:val="674E0D22"/>
    <w:rsid w:val="674E8070"/>
    <w:rsid w:val="674F15E4"/>
    <w:rsid w:val="678F106E"/>
    <w:rsid w:val="67939B6E"/>
    <w:rsid w:val="679769CC"/>
    <w:rsid w:val="67993225"/>
    <w:rsid w:val="679BEA53"/>
    <w:rsid w:val="67AAD60E"/>
    <w:rsid w:val="67AAF499"/>
    <w:rsid w:val="67C6C30D"/>
    <w:rsid w:val="67D042FB"/>
    <w:rsid w:val="67D33853"/>
    <w:rsid w:val="67D5BF9A"/>
    <w:rsid w:val="67D953B7"/>
    <w:rsid w:val="67DD09EE"/>
    <w:rsid w:val="67DFAF73"/>
    <w:rsid w:val="67EF2735"/>
    <w:rsid w:val="67F3E9D1"/>
    <w:rsid w:val="67F42867"/>
    <w:rsid w:val="68070B33"/>
    <w:rsid w:val="680A0770"/>
    <w:rsid w:val="6822A874"/>
    <w:rsid w:val="6823134C"/>
    <w:rsid w:val="6834C49D"/>
    <w:rsid w:val="68374AF1"/>
    <w:rsid w:val="68441F23"/>
    <w:rsid w:val="684C6C4B"/>
    <w:rsid w:val="686490E4"/>
    <w:rsid w:val="686AEE6D"/>
    <w:rsid w:val="68701791"/>
    <w:rsid w:val="6878DB04"/>
    <w:rsid w:val="688E1F53"/>
    <w:rsid w:val="68BBF378"/>
    <w:rsid w:val="68BE9324"/>
    <w:rsid w:val="68C3BA00"/>
    <w:rsid w:val="68C56E81"/>
    <w:rsid w:val="68C6BC74"/>
    <w:rsid w:val="68C9D3A6"/>
    <w:rsid w:val="68D33920"/>
    <w:rsid w:val="68D9CDB8"/>
    <w:rsid w:val="68DAA61F"/>
    <w:rsid w:val="68E56211"/>
    <w:rsid w:val="68E6A57B"/>
    <w:rsid w:val="68EA4A7B"/>
    <w:rsid w:val="68F5CD1D"/>
    <w:rsid w:val="69021709"/>
    <w:rsid w:val="690D820E"/>
    <w:rsid w:val="6914C6B6"/>
    <w:rsid w:val="69181472"/>
    <w:rsid w:val="6927E12B"/>
    <w:rsid w:val="6929E9F4"/>
    <w:rsid w:val="692D382D"/>
    <w:rsid w:val="693005E7"/>
    <w:rsid w:val="69360218"/>
    <w:rsid w:val="69456ECE"/>
    <w:rsid w:val="694671E8"/>
    <w:rsid w:val="694FB939"/>
    <w:rsid w:val="696E72D7"/>
    <w:rsid w:val="69771959"/>
    <w:rsid w:val="69854651"/>
    <w:rsid w:val="69AEA23A"/>
    <w:rsid w:val="69B2C88D"/>
    <w:rsid w:val="69B2D087"/>
    <w:rsid w:val="69B61973"/>
    <w:rsid w:val="69C0BD1E"/>
    <w:rsid w:val="69C1E07B"/>
    <w:rsid w:val="69CBE5ED"/>
    <w:rsid w:val="69D3DA8B"/>
    <w:rsid w:val="69D58E62"/>
    <w:rsid w:val="69D5C33B"/>
    <w:rsid w:val="69D9E3C2"/>
    <w:rsid w:val="69EF72B1"/>
    <w:rsid w:val="69F27B3C"/>
    <w:rsid w:val="69F51429"/>
    <w:rsid w:val="6A075672"/>
    <w:rsid w:val="6A08C217"/>
    <w:rsid w:val="6A0A7739"/>
    <w:rsid w:val="6A0B60FF"/>
    <w:rsid w:val="6A0EA067"/>
    <w:rsid w:val="6A0FEFC1"/>
    <w:rsid w:val="6A10A905"/>
    <w:rsid w:val="6A2918C7"/>
    <w:rsid w:val="6A2E04C4"/>
    <w:rsid w:val="6A2F0133"/>
    <w:rsid w:val="6A30C809"/>
    <w:rsid w:val="6A328BD0"/>
    <w:rsid w:val="6A37D0C5"/>
    <w:rsid w:val="6A43AFD5"/>
    <w:rsid w:val="6A51D227"/>
    <w:rsid w:val="6A535055"/>
    <w:rsid w:val="6A56A9BB"/>
    <w:rsid w:val="6A5B9EC7"/>
    <w:rsid w:val="6A5BB7EB"/>
    <w:rsid w:val="6A61621D"/>
    <w:rsid w:val="6A6AD43E"/>
    <w:rsid w:val="6A6D4902"/>
    <w:rsid w:val="6A73AC6F"/>
    <w:rsid w:val="6A79B4CD"/>
    <w:rsid w:val="6A7C3313"/>
    <w:rsid w:val="6A7F7AEF"/>
    <w:rsid w:val="6A96FAF9"/>
    <w:rsid w:val="6A9B9E39"/>
    <w:rsid w:val="6AA07B08"/>
    <w:rsid w:val="6AA75A97"/>
    <w:rsid w:val="6AA9069A"/>
    <w:rsid w:val="6AAB5D07"/>
    <w:rsid w:val="6AABFB13"/>
    <w:rsid w:val="6AB174F1"/>
    <w:rsid w:val="6AB68189"/>
    <w:rsid w:val="6ABD759F"/>
    <w:rsid w:val="6AC39158"/>
    <w:rsid w:val="6AC4A6FD"/>
    <w:rsid w:val="6AC61AC0"/>
    <w:rsid w:val="6AC9088E"/>
    <w:rsid w:val="6ACF1C49"/>
    <w:rsid w:val="6AD9EAA8"/>
    <w:rsid w:val="6ADE2EE6"/>
    <w:rsid w:val="6AE75875"/>
    <w:rsid w:val="6AE9952F"/>
    <w:rsid w:val="6AEB6F95"/>
    <w:rsid w:val="6AF88BAA"/>
    <w:rsid w:val="6AFC36DF"/>
    <w:rsid w:val="6B01D42E"/>
    <w:rsid w:val="6B08EB6F"/>
    <w:rsid w:val="6B0BE963"/>
    <w:rsid w:val="6B0F693C"/>
    <w:rsid w:val="6B104C42"/>
    <w:rsid w:val="6B3226E7"/>
    <w:rsid w:val="6B339CC3"/>
    <w:rsid w:val="6B3D51E7"/>
    <w:rsid w:val="6B3D5276"/>
    <w:rsid w:val="6B3EABF5"/>
    <w:rsid w:val="6B3F0871"/>
    <w:rsid w:val="6B5C8F2B"/>
    <w:rsid w:val="6B6E7CFB"/>
    <w:rsid w:val="6B73EE79"/>
    <w:rsid w:val="6B7EE4B5"/>
    <w:rsid w:val="6BB1B1CB"/>
    <w:rsid w:val="6BB32191"/>
    <w:rsid w:val="6BB35F77"/>
    <w:rsid w:val="6BBEE50F"/>
    <w:rsid w:val="6BBF4ED8"/>
    <w:rsid w:val="6BC8B793"/>
    <w:rsid w:val="6BC928C4"/>
    <w:rsid w:val="6BCB5A94"/>
    <w:rsid w:val="6BD1779F"/>
    <w:rsid w:val="6BD18A4F"/>
    <w:rsid w:val="6BD34A8D"/>
    <w:rsid w:val="6BDF10A4"/>
    <w:rsid w:val="6C0388A3"/>
    <w:rsid w:val="6C059E08"/>
    <w:rsid w:val="6C0F83A0"/>
    <w:rsid w:val="6C14DBEE"/>
    <w:rsid w:val="6C1F8B8E"/>
    <w:rsid w:val="6C1FD5F5"/>
    <w:rsid w:val="6C23AA31"/>
    <w:rsid w:val="6C2664EF"/>
    <w:rsid w:val="6C27342B"/>
    <w:rsid w:val="6C28AECA"/>
    <w:rsid w:val="6C2A2113"/>
    <w:rsid w:val="6C2D1C07"/>
    <w:rsid w:val="6C34476C"/>
    <w:rsid w:val="6C3CA42F"/>
    <w:rsid w:val="6C52FBC0"/>
    <w:rsid w:val="6C619CE8"/>
    <w:rsid w:val="6C67ADF4"/>
    <w:rsid w:val="6C7F0B6A"/>
    <w:rsid w:val="6C91A35B"/>
    <w:rsid w:val="6C9A036E"/>
    <w:rsid w:val="6C9CF697"/>
    <w:rsid w:val="6CAA4C13"/>
    <w:rsid w:val="6CAD0C21"/>
    <w:rsid w:val="6CB5D93B"/>
    <w:rsid w:val="6CBB0E1C"/>
    <w:rsid w:val="6CBE3686"/>
    <w:rsid w:val="6CC879DF"/>
    <w:rsid w:val="6CCF6D24"/>
    <w:rsid w:val="6CDF052C"/>
    <w:rsid w:val="6CE1331C"/>
    <w:rsid w:val="6CF6634E"/>
    <w:rsid w:val="6D0AF010"/>
    <w:rsid w:val="6D0F1D03"/>
    <w:rsid w:val="6D1058CC"/>
    <w:rsid w:val="6D25E747"/>
    <w:rsid w:val="6D2C692F"/>
    <w:rsid w:val="6D2D18CC"/>
    <w:rsid w:val="6D345B50"/>
    <w:rsid w:val="6D3A420B"/>
    <w:rsid w:val="6D447423"/>
    <w:rsid w:val="6D5EF625"/>
    <w:rsid w:val="6D6A9ADE"/>
    <w:rsid w:val="6D6B2FC8"/>
    <w:rsid w:val="6D7B09C0"/>
    <w:rsid w:val="6D88A643"/>
    <w:rsid w:val="6D890959"/>
    <w:rsid w:val="6D893C2A"/>
    <w:rsid w:val="6D9A5995"/>
    <w:rsid w:val="6DA761C6"/>
    <w:rsid w:val="6DAFE021"/>
    <w:rsid w:val="6DB31F9B"/>
    <w:rsid w:val="6DBB1BC2"/>
    <w:rsid w:val="6DC3AC0A"/>
    <w:rsid w:val="6DD3D648"/>
    <w:rsid w:val="6E03882A"/>
    <w:rsid w:val="6E076205"/>
    <w:rsid w:val="6E131CA3"/>
    <w:rsid w:val="6E1500D6"/>
    <w:rsid w:val="6E302976"/>
    <w:rsid w:val="6E442C00"/>
    <w:rsid w:val="6E4A0EF4"/>
    <w:rsid w:val="6E4E5F90"/>
    <w:rsid w:val="6E4EA8FB"/>
    <w:rsid w:val="6E530F76"/>
    <w:rsid w:val="6E54E116"/>
    <w:rsid w:val="6E5F07AB"/>
    <w:rsid w:val="6E604721"/>
    <w:rsid w:val="6E709D01"/>
    <w:rsid w:val="6E718D8C"/>
    <w:rsid w:val="6E868A62"/>
    <w:rsid w:val="6E8E99CC"/>
    <w:rsid w:val="6E94FCDD"/>
    <w:rsid w:val="6E9B5B50"/>
    <w:rsid w:val="6EA0C55E"/>
    <w:rsid w:val="6EA3A1EA"/>
    <w:rsid w:val="6EA4DE6C"/>
    <w:rsid w:val="6EB5DC50"/>
    <w:rsid w:val="6ECBC72D"/>
    <w:rsid w:val="6ED78606"/>
    <w:rsid w:val="6EDD7520"/>
    <w:rsid w:val="6EE210F4"/>
    <w:rsid w:val="6EE3A03A"/>
    <w:rsid w:val="6EE7C4BE"/>
    <w:rsid w:val="6EE81C88"/>
    <w:rsid w:val="6EED88DB"/>
    <w:rsid w:val="6EEF9F64"/>
    <w:rsid w:val="6F27ECB1"/>
    <w:rsid w:val="6F2F0A49"/>
    <w:rsid w:val="6F32ED63"/>
    <w:rsid w:val="6F375B1D"/>
    <w:rsid w:val="6F37DEAB"/>
    <w:rsid w:val="6F49F2CA"/>
    <w:rsid w:val="6F4AAFEA"/>
    <w:rsid w:val="6F4FEC9C"/>
    <w:rsid w:val="6F5BF095"/>
    <w:rsid w:val="6F6BE82E"/>
    <w:rsid w:val="6F6F3175"/>
    <w:rsid w:val="6F71512A"/>
    <w:rsid w:val="6F755581"/>
    <w:rsid w:val="6F796D51"/>
    <w:rsid w:val="6F7A4C04"/>
    <w:rsid w:val="6F882E9C"/>
    <w:rsid w:val="6F8A705B"/>
    <w:rsid w:val="6F8B10A9"/>
    <w:rsid w:val="6F8B2141"/>
    <w:rsid w:val="6F8E8B33"/>
    <w:rsid w:val="6F97C914"/>
    <w:rsid w:val="6FA74D5B"/>
    <w:rsid w:val="6FAF8DC5"/>
    <w:rsid w:val="6FB193F1"/>
    <w:rsid w:val="6FB7C573"/>
    <w:rsid w:val="6FBAC998"/>
    <w:rsid w:val="6FBCBB86"/>
    <w:rsid w:val="6FC0E016"/>
    <w:rsid w:val="6FD33584"/>
    <w:rsid w:val="6FDA1A03"/>
    <w:rsid w:val="6FDD4D1E"/>
    <w:rsid w:val="6FEB2EF1"/>
    <w:rsid w:val="6FF262D2"/>
    <w:rsid w:val="6FF6BFE7"/>
    <w:rsid w:val="6FFAB353"/>
    <w:rsid w:val="6FFF5E0A"/>
    <w:rsid w:val="700407A8"/>
    <w:rsid w:val="7012BF3E"/>
    <w:rsid w:val="701573EB"/>
    <w:rsid w:val="701C553D"/>
    <w:rsid w:val="701E7B5B"/>
    <w:rsid w:val="701FE728"/>
    <w:rsid w:val="7022A75F"/>
    <w:rsid w:val="7029D2B5"/>
    <w:rsid w:val="702AD949"/>
    <w:rsid w:val="70323BC0"/>
    <w:rsid w:val="70361D59"/>
    <w:rsid w:val="703E55D3"/>
    <w:rsid w:val="7047F98E"/>
    <w:rsid w:val="704B1007"/>
    <w:rsid w:val="704C4AEE"/>
    <w:rsid w:val="7051B9A4"/>
    <w:rsid w:val="705AF572"/>
    <w:rsid w:val="7064B98E"/>
    <w:rsid w:val="706608E8"/>
    <w:rsid w:val="7070777D"/>
    <w:rsid w:val="707B1BB4"/>
    <w:rsid w:val="7083C0E2"/>
    <w:rsid w:val="708BD315"/>
    <w:rsid w:val="70986C35"/>
    <w:rsid w:val="70A23BA0"/>
    <w:rsid w:val="70A81936"/>
    <w:rsid w:val="70AAE7F4"/>
    <w:rsid w:val="70B69231"/>
    <w:rsid w:val="70BC4496"/>
    <w:rsid w:val="70C3485C"/>
    <w:rsid w:val="70D2C250"/>
    <w:rsid w:val="70DC508A"/>
    <w:rsid w:val="70DD5440"/>
    <w:rsid w:val="70F04FBB"/>
    <w:rsid w:val="70F25E8E"/>
    <w:rsid w:val="70F9A4E6"/>
    <w:rsid w:val="7107B88F"/>
    <w:rsid w:val="711323A5"/>
    <w:rsid w:val="71329929"/>
    <w:rsid w:val="713AFCD0"/>
    <w:rsid w:val="7161450A"/>
    <w:rsid w:val="7168484A"/>
    <w:rsid w:val="716B6817"/>
    <w:rsid w:val="7179FBC2"/>
    <w:rsid w:val="717F3E1B"/>
    <w:rsid w:val="718BA680"/>
    <w:rsid w:val="718E7F3F"/>
    <w:rsid w:val="71BBA2F6"/>
    <w:rsid w:val="71C850C0"/>
    <w:rsid w:val="71CC43A4"/>
    <w:rsid w:val="71D49A41"/>
    <w:rsid w:val="71D6E71C"/>
    <w:rsid w:val="71DEB51B"/>
    <w:rsid w:val="71DFE97D"/>
    <w:rsid w:val="71E25325"/>
    <w:rsid w:val="71ED8A05"/>
    <w:rsid w:val="71EF392C"/>
    <w:rsid w:val="71FF7F45"/>
    <w:rsid w:val="7219542B"/>
    <w:rsid w:val="721B2372"/>
    <w:rsid w:val="721B60EE"/>
    <w:rsid w:val="721D40FA"/>
    <w:rsid w:val="72254C31"/>
    <w:rsid w:val="7225CEF0"/>
    <w:rsid w:val="72262D1C"/>
    <w:rsid w:val="72315204"/>
    <w:rsid w:val="7245DA02"/>
    <w:rsid w:val="7254F298"/>
    <w:rsid w:val="725867C5"/>
    <w:rsid w:val="7267EF08"/>
    <w:rsid w:val="7269CEBC"/>
    <w:rsid w:val="7270BE1E"/>
    <w:rsid w:val="72751E76"/>
    <w:rsid w:val="727CBD24"/>
    <w:rsid w:val="7281014C"/>
    <w:rsid w:val="728239C9"/>
    <w:rsid w:val="7284D22E"/>
    <w:rsid w:val="729B5786"/>
    <w:rsid w:val="72A51CBE"/>
    <w:rsid w:val="72B0A9C7"/>
    <w:rsid w:val="72BEE2E1"/>
    <w:rsid w:val="72E14CF8"/>
    <w:rsid w:val="72E4BCA5"/>
    <w:rsid w:val="72E69135"/>
    <w:rsid w:val="72EC74DE"/>
    <w:rsid w:val="72F880D8"/>
    <w:rsid w:val="72FA32E7"/>
    <w:rsid w:val="7302E2BA"/>
    <w:rsid w:val="730A07B6"/>
    <w:rsid w:val="730F16D8"/>
    <w:rsid w:val="73106709"/>
    <w:rsid w:val="73148939"/>
    <w:rsid w:val="7316AB21"/>
    <w:rsid w:val="731B1C83"/>
    <w:rsid w:val="731DBF58"/>
    <w:rsid w:val="731E54EA"/>
    <w:rsid w:val="7326D4C8"/>
    <w:rsid w:val="732A4FA0"/>
    <w:rsid w:val="733D2A0F"/>
    <w:rsid w:val="73449FA5"/>
    <w:rsid w:val="73540F17"/>
    <w:rsid w:val="735A2DF0"/>
    <w:rsid w:val="735FB155"/>
    <w:rsid w:val="736013BA"/>
    <w:rsid w:val="73689B83"/>
    <w:rsid w:val="7374D36A"/>
    <w:rsid w:val="7376ED7B"/>
    <w:rsid w:val="737713D3"/>
    <w:rsid w:val="737888A9"/>
    <w:rsid w:val="737F748B"/>
    <w:rsid w:val="739DA9AA"/>
    <w:rsid w:val="73A631CC"/>
    <w:rsid w:val="73AE31C1"/>
    <w:rsid w:val="73AE38B8"/>
    <w:rsid w:val="73B968DD"/>
    <w:rsid w:val="73C2196C"/>
    <w:rsid w:val="73D3FF60"/>
    <w:rsid w:val="73E65438"/>
    <w:rsid w:val="73F7C1BE"/>
    <w:rsid w:val="740BC659"/>
    <w:rsid w:val="741492FE"/>
    <w:rsid w:val="74198A91"/>
    <w:rsid w:val="74237A65"/>
    <w:rsid w:val="742CF781"/>
    <w:rsid w:val="743145A8"/>
    <w:rsid w:val="743F5951"/>
    <w:rsid w:val="74439196"/>
    <w:rsid w:val="744EF55A"/>
    <w:rsid w:val="745125C3"/>
    <w:rsid w:val="74555913"/>
    <w:rsid w:val="7470CB13"/>
    <w:rsid w:val="7472A08F"/>
    <w:rsid w:val="747420B5"/>
    <w:rsid w:val="74927A74"/>
    <w:rsid w:val="749ACD42"/>
    <w:rsid w:val="74AAD3ED"/>
    <w:rsid w:val="74B2D556"/>
    <w:rsid w:val="74B95078"/>
    <w:rsid w:val="74D9E258"/>
    <w:rsid w:val="74DA7F09"/>
    <w:rsid w:val="74E124EC"/>
    <w:rsid w:val="74E83FC3"/>
    <w:rsid w:val="74F3C78A"/>
    <w:rsid w:val="7500A1AB"/>
    <w:rsid w:val="75011602"/>
    <w:rsid w:val="75099E7D"/>
    <w:rsid w:val="750B3D8F"/>
    <w:rsid w:val="750BB2FB"/>
    <w:rsid w:val="7511C6F6"/>
    <w:rsid w:val="7518A793"/>
    <w:rsid w:val="751B35DA"/>
    <w:rsid w:val="751B44EC"/>
    <w:rsid w:val="751E5CC4"/>
    <w:rsid w:val="75252AC7"/>
    <w:rsid w:val="7527002C"/>
    <w:rsid w:val="75282CB9"/>
    <w:rsid w:val="7544F0C2"/>
    <w:rsid w:val="7546B406"/>
    <w:rsid w:val="754AD0E6"/>
    <w:rsid w:val="755D9207"/>
    <w:rsid w:val="755F3834"/>
    <w:rsid w:val="7562AC54"/>
    <w:rsid w:val="75699DF6"/>
    <w:rsid w:val="756F7A61"/>
    <w:rsid w:val="757EDF89"/>
    <w:rsid w:val="757F2A3E"/>
    <w:rsid w:val="758BA581"/>
    <w:rsid w:val="759EAB8F"/>
    <w:rsid w:val="75A23D08"/>
    <w:rsid w:val="75A25625"/>
    <w:rsid w:val="75B20C08"/>
    <w:rsid w:val="75B4FFEC"/>
    <w:rsid w:val="75C7425E"/>
    <w:rsid w:val="75C7F3BA"/>
    <w:rsid w:val="75C89630"/>
    <w:rsid w:val="75CAF9B5"/>
    <w:rsid w:val="75DB29B2"/>
    <w:rsid w:val="75E80EAF"/>
    <w:rsid w:val="75FA5517"/>
    <w:rsid w:val="7600BEAB"/>
    <w:rsid w:val="760128C8"/>
    <w:rsid w:val="760FA8B7"/>
    <w:rsid w:val="761C054B"/>
    <w:rsid w:val="762A0B1C"/>
    <w:rsid w:val="762D8F3D"/>
    <w:rsid w:val="7631F8A2"/>
    <w:rsid w:val="764CC08E"/>
    <w:rsid w:val="765520D9"/>
    <w:rsid w:val="765D18C9"/>
    <w:rsid w:val="7664F248"/>
    <w:rsid w:val="7674EA18"/>
    <w:rsid w:val="7675116F"/>
    <w:rsid w:val="76776CA8"/>
    <w:rsid w:val="76799936"/>
    <w:rsid w:val="76805A2A"/>
    <w:rsid w:val="768E9915"/>
    <w:rsid w:val="769EEF0C"/>
    <w:rsid w:val="769F1522"/>
    <w:rsid w:val="76A59764"/>
    <w:rsid w:val="76A5C058"/>
    <w:rsid w:val="76AF5C63"/>
    <w:rsid w:val="76AF7381"/>
    <w:rsid w:val="76B10DA9"/>
    <w:rsid w:val="76B4C671"/>
    <w:rsid w:val="76BA4200"/>
    <w:rsid w:val="76D3CEEE"/>
    <w:rsid w:val="76D51878"/>
    <w:rsid w:val="76D54A6C"/>
    <w:rsid w:val="76D71D51"/>
    <w:rsid w:val="76DA31E0"/>
    <w:rsid w:val="770EA7B7"/>
    <w:rsid w:val="7716FF8B"/>
    <w:rsid w:val="771DE67F"/>
    <w:rsid w:val="772124A7"/>
    <w:rsid w:val="77264A5E"/>
    <w:rsid w:val="77361511"/>
    <w:rsid w:val="773AF19C"/>
    <w:rsid w:val="77431301"/>
    <w:rsid w:val="7760F8E4"/>
    <w:rsid w:val="7766A7D4"/>
    <w:rsid w:val="7767524E"/>
    <w:rsid w:val="7768E66A"/>
    <w:rsid w:val="77692BCA"/>
    <w:rsid w:val="776B59A2"/>
    <w:rsid w:val="776EC9E6"/>
    <w:rsid w:val="776FDB77"/>
    <w:rsid w:val="7770D25C"/>
    <w:rsid w:val="777809A0"/>
    <w:rsid w:val="777B90BA"/>
    <w:rsid w:val="777BABE3"/>
    <w:rsid w:val="778F7EC6"/>
    <w:rsid w:val="77AE22B9"/>
    <w:rsid w:val="77AE6415"/>
    <w:rsid w:val="77B4BE1B"/>
    <w:rsid w:val="77B90C09"/>
    <w:rsid w:val="77B92499"/>
    <w:rsid w:val="77BD61EF"/>
    <w:rsid w:val="77CBC096"/>
    <w:rsid w:val="77D0122A"/>
    <w:rsid w:val="77DC1C89"/>
    <w:rsid w:val="77F0F13A"/>
    <w:rsid w:val="7805E111"/>
    <w:rsid w:val="780DA2CB"/>
    <w:rsid w:val="78156997"/>
    <w:rsid w:val="781855CF"/>
    <w:rsid w:val="78228292"/>
    <w:rsid w:val="7824460A"/>
    <w:rsid w:val="7824F717"/>
    <w:rsid w:val="7826FCD2"/>
    <w:rsid w:val="782F3B02"/>
    <w:rsid w:val="7834F87A"/>
    <w:rsid w:val="7845D3A9"/>
    <w:rsid w:val="784FA462"/>
    <w:rsid w:val="785BCD87"/>
    <w:rsid w:val="785E4608"/>
    <w:rsid w:val="7862C78B"/>
    <w:rsid w:val="78679DCF"/>
    <w:rsid w:val="7867D5B4"/>
    <w:rsid w:val="787427E6"/>
    <w:rsid w:val="78770C04"/>
    <w:rsid w:val="787A500C"/>
    <w:rsid w:val="788D9D0D"/>
    <w:rsid w:val="789C5606"/>
    <w:rsid w:val="78C0B56D"/>
    <w:rsid w:val="78C513D3"/>
    <w:rsid w:val="78C7B1BB"/>
    <w:rsid w:val="78D56947"/>
    <w:rsid w:val="78D660A6"/>
    <w:rsid w:val="78F7BD63"/>
    <w:rsid w:val="78F81B2C"/>
    <w:rsid w:val="7904B6CB"/>
    <w:rsid w:val="7908BF36"/>
    <w:rsid w:val="790D7760"/>
    <w:rsid w:val="790ED18F"/>
    <w:rsid w:val="7910BB7D"/>
    <w:rsid w:val="792483D4"/>
    <w:rsid w:val="792DF69D"/>
    <w:rsid w:val="7944B040"/>
    <w:rsid w:val="794DF54A"/>
    <w:rsid w:val="795D8BD1"/>
    <w:rsid w:val="79636D04"/>
    <w:rsid w:val="79697F03"/>
    <w:rsid w:val="79699964"/>
    <w:rsid w:val="796C56EF"/>
    <w:rsid w:val="796F01C3"/>
    <w:rsid w:val="79717F90"/>
    <w:rsid w:val="7971DC54"/>
    <w:rsid w:val="7975C873"/>
    <w:rsid w:val="79767641"/>
    <w:rsid w:val="797B2EFD"/>
    <w:rsid w:val="797F3989"/>
    <w:rsid w:val="79999124"/>
    <w:rsid w:val="799AD32F"/>
    <w:rsid w:val="799CED52"/>
    <w:rsid w:val="799F53A2"/>
    <w:rsid w:val="79A5DB7F"/>
    <w:rsid w:val="79BBC132"/>
    <w:rsid w:val="79BF3EFD"/>
    <w:rsid w:val="79CBCB40"/>
    <w:rsid w:val="79CFFE8A"/>
    <w:rsid w:val="79DBD736"/>
    <w:rsid w:val="79E53819"/>
    <w:rsid w:val="79ED650A"/>
    <w:rsid w:val="79F3BDA3"/>
    <w:rsid w:val="79F73FC4"/>
    <w:rsid w:val="7A0787AC"/>
    <w:rsid w:val="7A07B86D"/>
    <w:rsid w:val="7A0E0CF0"/>
    <w:rsid w:val="7A2665CA"/>
    <w:rsid w:val="7A281A11"/>
    <w:rsid w:val="7A288889"/>
    <w:rsid w:val="7A30D2FA"/>
    <w:rsid w:val="7A343B52"/>
    <w:rsid w:val="7A360D0A"/>
    <w:rsid w:val="7A397DDD"/>
    <w:rsid w:val="7A399DF1"/>
    <w:rsid w:val="7A3DCB60"/>
    <w:rsid w:val="7A40027D"/>
    <w:rsid w:val="7A53E4D6"/>
    <w:rsid w:val="7A5645F7"/>
    <w:rsid w:val="7A64A1F7"/>
    <w:rsid w:val="7A681AFD"/>
    <w:rsid w:val="7A6C3E34"/>
    <w:rsid w:val="7A6EEE51"/>
    <w:rsid w:val="7A733792"/>
    <w:rsid w:val="7A73BD88"/>
    <w:rsid w:val="7A78D477"/>
    <w:rsid w:val="7A86B0D8"/>
    <w:rsid w:val="7A8CC442"/>
    <w:rsid w:val="7A9BA48D"/>
    <w:rsid w:val="7AB5865B"/>
    <w:rsid w:val="7ABE7E51"/>
    <w:rsid w:val="7AC2E4D2"/>
    <w:rsid w:val="7AC84F20"/>
    <w:rsid w:val="7AD16176"/>
    <w:rsid w:val="7AD19447"/>
    <w:rsid w:val="7AD21809"/>
    <w:rsid w:val="7AD71486"/>
    <w:rsid w:val="7ADCEF64"/>
    <w:rsid w:val="7AE2C638"/>
    <w:rsid w:val="7AE5E29F"/>
    <w:rsid w:val="7AF0C55B"/>
    <w:rsid w:val="7AF7CE3A"/>
    <w:rsid w:val="7B010060"/>
    <w:rsid w:val="7B01640D"/>
    <w:rsid w:val="7B0569C5"/>
    <w:rsid w:val="7B07C04B"/>
    <w:rsid w:val="7B39DC24"/>
    <w:rsid w:val="7B486048"/>
    <w:rsid w:val="7B520948"/>
    <w:rsid w:val="7B57E00F"/>
    <w:rsid w:val="7B630241"/>
    <w:rsid w:val="7B66E053"/>
    <w:rsid w:val="7B67EE6D"/>
    <w:rsid w:val="7B6D243F"/>
    <w:rsid w:val="7B797ABA"/>
    <w:rsid w:val="7B9C59D1"/>
    <w:rsid w:val="7B9CA0F7"/>
    <w:rsid w:val="7BA37BD3"/>
    <w:rsid w:val="7BAD7733"/>
    <w:rsid w:val="7BBDE799"/>
    <w:rsid w:val="7BC458EA"/>
    <w:rsid w:val="7BC48E89"/>
    <w:rsid w:val="7BC7FA05"/>
    <w:rsid w:val="7BD0E39C"/>
    <w:rsid w:val="7BD61F9C"/>
    <w:rsid w:val="7BD863AA"/>
    <w:rsid w:val="7BDAEC6B"/>
    <w:rsid w:val="7BF20D1E"/>
    <w:rsid w:val="7C16CF44"/>
    <w:rsid w:val="7C19C298"/>
    <w:rsid w:val="7C1D1B9C"/>
    <w:rsid w:val="7C2E343A"/>
    <w:rsid w:val="7C3A9A17"/>
    <w:rsid w:val="7C4D0E76"/>
    <w:rsid w:val="7C55871A"/>
    <w:rsid w:val="7C5A29B0"/>
    <w:rsid w:val="7C659030"/>
    <w:rsid w:val="7C6B1E01"/>
    <w:rsid w:val="7C6C963C"/>
    <w:rsid w:val="7C7EA955"/>
    <w:rsid w:val="7C86AB02"/>
    <w:rsid w:val="7C89C180"/>
    <w:rsid w:val="7C919CFD"/>
    <w:rsid w:val="7C97C19F"/>
    <w:rsid w:val="7CA13A26"/>
    <w:rsid w:val="7CA275CA"/>
    <w:rsid w:val="7CA49B18"/>
    <w:rsid w:val="7CA55146"/>
    <w:rsid w:val="7CA94CAE"/>
    <w:rsid w:val="7CAC9D64"/>
    <w:rsid w:val="7CB57373"/>
    <w:rsid w:val="7CB6BC2B"/>
    <w:rsid w:val="7CBAF900"/>
    <w:rsid w:val="7CBCA133"/>
    <w:rsid w:val="7CC4A142"/>
    <w:rsid w:val="7CCDF058"/>
    <w:rsid w:val="7CD307D4"/>
    <w:rsid w:val="7CD5258C"/>
    <w:rsid w:val="7CD98C0A"/>
    <w:rsid w:val="7CDDB309"/>
    <w:rsid w:val="7CF2D689"/>
    <w:rsid w:val="7CFB7DD6"/>
    <w:rsid w:val="7D016F09"/>
    <w:rsid w:val="7D1CD8DB"/>
    <w:rsid w:val="7D1D8DCD"/>
    <w:rsid w:val="7D24E0A0"/>
    <w:rsid w:val="7D2537F0"/>
    <w:rsid w:val="7D26FD45"/>
    <w:rsid w:val="7D38468F"/>
    <w:rsid w:val="7D3EA5D7"/>
    <w:rsid w:val="7D433C96"/>
    <w:rsid w:val="7D45D786"/>
    <w:rsid w:val="7D4C64DD"/>
    <w:rsid w:val="7D6C05FA"/>
    <w:rsid w:val="7D6DB9D1"/>
    <w:rsid w:val="7D736AA8"/>
    <w:rsid w:val="7D73FBC8"/>
    <w:rsid w:val="7D790C56"/>
    <w:rsid w:val="7D7A2756"/>
    <w:rsid w:val="7D7FD310"/>
    <w:rsid w:val="7D81BA7E"/>
    <w:rsid w:val="7D899DC6"/>
    <w:rsid w:val="7D8E6AF5"/>
    <w:rsid w:val="7DA20EA0"/>
    <w:rsid w:val="7DAA3320"/>
    <w:rsid w:val="7DC74671"/>
    <w:rsid w:val="7DCA4BA6"/>
    <w:rsid w:val="7DCAF60E"/>
    <w:rsid w:val="7DCE9B9A"/>
    <w:rsid w:val="7DD4BD83"/>
    <w:rsid w:val="7DDBA00F"/>
    <w:rsid w:val="7DDD7A71"/>
    <w:rsid w:val="7DF1FA52"/>
    <w:rsid w:val="7E016455"/>
    <w:rsid w:val="7E0B3C6F"/>
    <w:rsid w:val="7E0C0F50"/>
    <w:rsid w:val="7E0DB030"/>
    <w:rsid w:val="7E157988"/>
    <w:rsid w:val="7E1C18F9"/>
    <w:rsid w:val="7E3D0A87"/>
    <w:rsid w:val="7E44796A"/>
    <w:rsid w:val="7E4B4018"/>
    <w:rsid w:val="7E537D3A"/>
    <w:rsid w:val="7E5FCAB0"/>
    <w:rsid w:val="7E60115C"/>
    <w:rsid w:val="7E6A0C70"/>
    <w:rsid w:val="7E7D7520"/>
    <w:rsid w:val="7E88B9D7"/>
    <w:rsid w:val="7E8B493A"/>
    <w:rsid w:val="7E91F415"/>
    <w:rsid w:val="7EAEE497"/>
    <w:rsid w:val="7EC0C58E"/>
    <w:rsid w:val="7ECD271E"/>
    <w:rsid w:val="7ED9CF42"/>
    <w:rsid w:val="7EE3246D"/>
    <w:rsid w:val="7EE37A79"/>
    <w:rsid w:val="7EEA320B"/>
    <w:rsid w:val="7EF3DB86"/>
    <w:rsid w:val="7EFA29E2"/>
    <w:rsid w:val="7F08845E"/>
    <w:rsid w:val="7F117627"/>
    <w:rsid w:val="7F1E6A8A"/>
    <w:rsid w:val="7F208124"/>
    <w:rsid w:val="7F2EBB75"/>
    <w:rsid w:val="7F2F4D82"/>
    <w:rsid w:val="7F366206"/>
    <w:rsid w:val="7F402A2F"/>
    <w:rsid w:val="7F49EF19"/>
    <w:rsid w:val="7F4C459A"/>
    <w:rsid w:val="7F5C59BE"/>
    <w:rsid w:val="7F5D9B63"/>
    <w:rsid w:val="7F62A90C"/>
    <w:rsid w:val="7F68EB97"/>
    <w:rsid w:val="7F770274"/>
    <w:rsid w:val="7F7A338B"/>
    <w:rsid w:val="7F7D3BC6"/>
    <w:rsid w:val="7F83E4EF"/>
    <w:rsid w:val="7F936E69"/>
    <w:rsid w:val="7F9A1EFA"/>
    <w:rsid w:val="7F9CE7B4"/>
    <w:rsid w:val="7FB8DF65"/>
    <w:rsid w:val="7FB9FE15"/>
    <w:rsid w:val="7FC754CA"/>
    <w:rsid w:val="7FD5739A"/>
    <w:rsid w:val="7FDEEC8E"/>
    <w:rsid w:val="7FDF4C4C"/>
    <w:rsid w:val="7FEBC21A"/>
    <w:rsid w:val="7FEF4FD9"/>
    <w:rsid w:val="7FF19025"/>
    <w:rsid w:val="7FF291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F2182"/>
  <w15:docId w15:val="{F36CC3DF-E1B4-4373-9FDF-72D161D7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734"/>
  </w:style>
  <w:style w:type="paragraph" w:styleId="Heading1">
    <w:name w:val="heading 1"/>
    <w:basedOn w:val="Normal"/>
    <w:next w:val="Normal"/>
    <w:link w:val="Heading1Char"/>
    <w:uiPriority w:val="9"/>
    <w:qFormat/>
    <w:rsid w:val="01272BE2"/>
    <w:pPr>
      <w:keepNext/>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1272BE2"/>
    <w:pPr>
      <w:keepNext/>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1272BE2"/>
    <w:pPr>
      <w:keepNext/>
      <w:spacing w:before="40" w:after="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01272BE2"/>
    <w:pPr>
      <w:keepNext/>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1272BE2"/>
    <w:pPr>
      <w:keepNext/>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1272BE2"/>
    <w:pPr>
      <w:keepNext/>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1272BE2"/>
    <w:pPr>
      <w:keepNext/>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1272BE2"/>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1272BE2"/>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1272BE2"/>
    <w:pPr>
      <w:ind w:left="720"/>
      <w:contextualSpacing/>
    </w:pPr>
  </w:style>
  <w:style w:type="character" w:styleId="CommentReference">
    <w:name w:val="annotation reference"/>
    <w:basedOn w:val="DefaultParagraphFont"/>
    <w:uiPriority w:val="99"/>
    <w:semiHidden/>
    <w:unhideWhenUsed/>
    <w:rsid w:val="006C4322"/>
    <w:rPr>
      <w:sz w:val="16"/>
      <w:szCs w:val="16"/>
    </w:rPr>
  </w:style>
  <w:style w:type="paragraph" w:styleId="CommentText">
    <w:name w:val="annotation text"/>
    <w:basedOn w:val="Normal"/>
    <w:link w:val="CommentTextChar"/>
    <w:uiPriority w:val="99"/>
    <w:unhideWhenUsed/>
    <w:rsid w:val="01272BE2"/>
    <w:rPr>
      <w:sz w:val="20"/>
      <w:szCs w:val="20"/>
    </w:rPr>
  </w:style>
  <w:style w:type="character" w:customStyle="1" w:styleId="CommentTextChar">
    <w:name w:val="Comment Text Char"/>
    <w:basedOn w:val="DefaultParagraphFont"/>
    <w:link w:val="CommentText"/>
    <w:uiPriority w:val="99"/>
    <w:rsid w:val="01272BE2"/>
    <w:rPr>
      <w:noProof w:val="0"/>
      <w:sz w:val="20"/>
      <w:szCs w:val="20"/>
      <w:lang w:val="en-GB"/>
    </w:rPr>
  </w:style>
  <w:style w:type="paragraph" w:styleId="CommentSubject">
    <w:name w:val="annotation subject"/>
    <w:basedOn w:val="CommentText"/>
    <w:next w:val="CommentText"/>
    <w:link w:val="CommentSubjectChar"/>
    <w:uiPriority w:val="99"/>
    <w:semiHidden/>
    <w:unhideWhenUsed/>
    <w:rsid w:val="01272BE2"/>
    <w:rPr>
      <w:b/>
      <w:bCs/>
    </w:rPr>
  </w:style>
  <w:style w:type="character" w:customStyle="1" w:styleId="CommentSubjectChar">
    <w:name w:val="Comment Subject Char"/>
    <w:basedOn w:val="CommentTextChar"/>
    <w:link w:val="CommentSubject"/>
    <w:uiPriority w:val="99"/>
    <w:semiHidden/>
    <w:rsid w:val="01272BE2"/>
    <w:rPr>
      <w:b/>
      <w:bCs/>
      <w:noProof w:val="0"/>
      <w:sz w:val="20"/>
      <w:szCs w:val="20"/>
      <w:lang w:val="en-GB"/>
    </w:rPr>
  </w:style>
  <w:style w:type="paragraph" w:styleId="Revision">
    <w:name w:val="Revision"/>
    <w:hidden/>
    <w:uiPriority w:val="99"/>
    <w:semiHidden/>
    <w:rsid w:val="00B77FF9"/>
    <w:pPr>
      <w:spacing w:after="0" w:line="240" w:lineRule="auto"/>
    </w:pPr>
  </w:style>
  <w:style w:type="paragraph" w:styleId="NormalWeb">
    <w:name w:val="Normal (Web)"/>
    <w:basedOn w:val="Normal"/>
    <w:uiPriority w:val="99"/>
    <w:semiHidden/>
    <w:unhideWhenUsed/>
    <w:rsid w:val="01272BE2"/>
    <w:pPr>
      <w:spacing w:beforeAutospacing="1"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1272BE2"/>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1272BE2"/>
    <w:rPr>
      <w:rFonts w:ascii="Tahoma" w:eastAsiaTheme="minorEastAsia" w:hAnsi="Tahoma" w:cs="Tahoma"/>
      <w:noProof w:val="0"/>
      <w:sz w:val="16"/>
      <w:szCs w:val="16"/>
      <w:lang w:val="en-GB"/>
    </w:rPr>
  </w:style>
  <w:style w:type="paragraph" w:styleId="Header">
    <w:name w:val="header"/>
    <w:basedOn w:val="Normal"/>
    <w:link w:val="HeaderChar"/>
    <w:uiPriority w:val="99"/>
    <w:unhideWhenUsed/>
    <w:rsid w:val="01272BE2"/>
    <w:pPr>
      <w:tabs>
        <w:tab w:val="center" w:pos="4513"/>
        <w:tab w:val="right" w:pos="9026"/>
      </w:tabs>
      <w:spacing w:after="0"/>
    </w:pPr>
  </w:style>
  <w:style w:type="character" w:customStyle="1" w:styleId="HeaderChar">
    <w:name w:val="Header Char"/>
    <w:basedOn w:val="DefaultParagraphFont"/>
    <w:link w:val="Header"/>
    <w:uiPriority w:val="99"/>
    <w:rsid w:val="01272BE2"/>
    <w:rPr>
      <w:noProof w:val="0"/>
      <w:lang w:val="en-GB"/>
    </w:rPr>
  </w:style>
  <w:style w:type="paragraph" w:styleId="Footer">
    <w:name w:val="footer"/>
    <w:basedOn w:val="Normal"/>
    <w:link w:val="FooterChar"/>
    <w:uiPriority w:val="99"/>
    <w:unhideWhenUsed/>
    <w:rsid w:val="01272BE2"/>
    <w:pPr>
      <w:tabs>
        <w:tab w:val="center" w:pos="4513"/>
        <w:tab w:val="right" w:pos="9026"/>
      </w:tabs>
      <w:spacing w:after="0"/>
    </w:pPr>
  </w:style>
  <w:style w:type="character" w:customStyle="1" w:styleId="FooterChar">
    <w:name w:val="Footer Char"/>
    <w:basedOn w:val="DefaultParagraphFont"/>
    <w:link w:val="Footer"/>
    <w:uiPriority w:val="99"/>
    <w:rsid w:val="01272BE2"/>
    <w:rPr>
      <w:noProof w:val="0"/>
      <w:lang w:val="en-GB"/>
    </w:rPr>
  </w:style>
  <w:style w:type="paragraph" w:styleId="NoSpacing">
    <w:name w:val="No Spacing"/>
    <w:uiPriority w:val="1"/>
    <w:qFormat/>
    <w:rsid w:val="00F25F2A"/>
    <w:pPr>
      <w:spacing w:after="0" w:line="240" w:lineRule="auto"/>
    </w:pPr>
  </w:style>
  <w:style w:type="paragraph" w:styleId="Title">
    <w:name w:val="Title"/>
    <w:basedOn w:val="Normal"/>
    <w:next w:val="Normal"/>
    <w:link w:val="TitleChar"/>
    <w:uiPriority w:val="10"/>
    <w:qFormat/>
    <w:rsid w:val="01272BE2"/>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1272BE2"/>
    <w:rPr>
      <w:rFonts w:eastAsiaTheme="minorEastAsia"/>
      <w:color w:val="5A5A5A"/>
    </w:rPr>
  </w:style>
  <w:style w:type="paragraph" w:styleId="Quote">
    <w:name w:val="Quote"/>
    <w:basedOn w:val="Normal"/>
    <w:next w:val="Normal"/>
    <w:link w:val="QuoteChar"/>
    <w:uiPriority w:val="29"/>
    <w:qFormat/>
    <w:rsid w:val="01272BE2"/>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1272BE2"/>
    <w:pPr>
      <w:spacing w:before="360" w:after="360"/>
      <w:ind w:left="864" w:right="864"/>
      <w:jc w:val="center"/>
    </w:pPr>
    <w:rPr>
      <w:i/>
      <w:iCs/>
      <w:color w:val="4F81BD" w:themeColor="accent1"/>
    </w:rPr>
  </w:style>
  <w:style w:type="character" w:customStyle="1" w:styleId="Heading1Char">
    <w:name w:val="Heading 1 Char"/>
    <w:basedOn w:val="DefaultParagraphFont"/>
    <w:link w:val="Heading1"/>
    <w:uiPriority w:val="9"/>
    <w:rsid w:val="01272BE2"/>
    <w:rPr>
      <w:rFonts w:asciiTheme="majorHAnsi" w:eastAsiaTheme="majorEastAsia" w:hAnsiTheme="majorHAnsi" w:cstheme="majorBidi"/>
      <w:noProof w:val="0"/>
      <w:color w:val="365F91" w:themeColor="accent1" w:themeShade="BF"/>
      <w:sz w:val="32"/>
      <w:szCs w:val="32"/>
      <w:lang w:val="en-GB"/>
    </w:rPr>
  </w:style>
  <w:style w:type="character" w:customStyle="1" w:styleId="Heading2Char">
    <w:name w:val="Heading 2 Char"/>
    <w:basedOn w:val="DefaultParagraphFont"/>
    <w:link w:val="Heading2"/>
    <w:uiPriority w:val="9"/>
    <w:rsid w:val="01272BE2"/>
    <w:rPr>
      <w:rFonts w:asciiTheme="majorHAnsi" w:eastAsiaTheme="majorEastAsia" w:hAnsiTheme="majorHAnsi" w:cstheme="majorBidi"/>
      <w:noProof w:val="0"/>
      <w:color w:val="365F91" w:themeColor="accent1" w:themeShade="BF"/>
      <w:sz w:val="26"/>
      <w:szCs w:val="26"/>
      <w:lang w:val="en-GB"/>
    </w:rPr>
  </w:style>
  <w:style w:type="character" w:customStyle="1" w:styleId="Heading3Char">
    <w:name w:val="Heading 3 Char"/>
    <w:basedOn w:val="DefaultParagraphFont"/>
    <w:link w:val="Heading3"/>
    <w:uiPriority w:val="9"/>
    <w:rsid w:val="01272BE2"/>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01272BE2"/>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01272BE2"/>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01272BE2"/>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01272BE2"/>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01272BE2"/>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01272BE2"/>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01272BE2"/>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01272BE2"/>
    <w:rPr>
      <w:rFonts w:eastAsiaTheme="minorEastAsia"/>
      <w:color w:val="5A5A5A"/>
    </w:rPr>
  </w:style>
  <w:style w:type="character" w:customStyle="1" w:styleId="QuoteChar">
    <w:name w:val="Quote Char"/>
    <w:basedOn w:val="DefaultParagraphFont"/>
    <w:link w:val="Quote"/>
    <w:uiPriority w:val="29"/>
    <w:rsid w:val="01272BE2"/>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01272BE2"/>
    <w:rPr>
      <w:i/>
      <w:iCs/>
      <w:noProof w:val="0"/>
      <w:color w:val="4F81BD" w:themeColor="accent1"/>
      <w:lang w:val="en-GB"/>
    </w:rPr>
  </w:style>
  <w:style w:type="paragraph" w:styleId="TOC1">
    <w:name w:val="toc 1"/>
    <w:basedOn w:val="Normal"/>
    <w:next w:val="Normal"/>
    <w:uiPriority w:val="39"/>
    <w:unhideWhenUsed/>
    <w:rsid w:val="01272BE2"/>
    <w:pPr>
      <w:spacing w:after="100"/>
    </w:pPr>
  </w:style>
  <w:style w:type="paragraph" w:styleId="TOC2">
    <w:name w:val="toc 2"/>
    <w:basedOn w:val="Normal"/>
    <w:next w:val="Normal"/>
    <w:uiPriority w:val="39"/>
    <w:unhideWhenUsed/>
    <w:rsid w:val="01272BE2"/>
    <w:pPr>
      <w:spacing w:after="100"/>
      <w:ind w:left="220"/>
    </w:pPr>
  </w:style>
  <w:style w:type="paragraph" w:styleId="TOC3">
    <w:name w:val="toc 3"/>
    <w:basedOn w:val="Normal"/>
    <w:next w:val="Normal"/>
    <w:uiPriority w:val="39"/>
    <w:unhideWhenUsed/>
    <w:rsid w:val="01272BE2"/>
    <w:pPr>
      <w:spacing w:after="100"/>
      <w:ind w:left="440"/>
    </w:pPr>
  </w:style>
  <w:style w:type="paragraph" w:styleId="TOC4">
    <w:name w:val="toc 4"/>
    <w:basedOn w:val="Normal"/>
    <w:next w:val="Normal"/>
    <w:uiPriority w:val="39"/>
    <w:unhideWhenUsed/>
    <w:rsid w:val="01272BE2"/>
    <w:pPr>
      <w:spacing w:after="100"/>
      <w:ind w:left="660"/>
    </w:pPr>
  </w:style>
  <w:style w:type="paragraph" w:styleId="TOC5">
    <w:name w:val="toc 5"/>
    <w:basedOn w:val="Normal"/>
    <w:next w:val="Normal"/>
    <w:uiPriority w:val="39"/>
    <w:unhideWhenUsed/>
    <w:rsid w:val="01272BE2"/>
    <w:pPr>
      <w:spacing w:after="100"/>
      <w:ind w:left="880"/>
    </w:pPr>
  </w:style>
  <w:style w:type="paragraph" w:styleId="TOC6">
    <w:name w:val="toc 6"/>
    <w:basedOn w:val="Normal"/>
    <w:next w:val="Normal"/>
    <w:uiPriority w:val="39"/>
    <w:unhideWhenUsed/>
    <w:rsid w:val="01272BE2"/>
    <w:pPr>
      <w:spacing w:after="100"/>
      <w:ind w:left="1100"/>
    </w:pPr>
  </w:style>
  <w:style w:type="paragraph" w:styleId="TOC7">
    <w:name w:val="toc 7"/>
    <w:basedOn w:val="Normal"/>
    <w:next w:val="Normal"/>
    <w:uiPriority w:val="39"/>
    <w:unhideWhenUsed/>
    <w:rsid w:val="01272BE2"/>
    <w:pPr>
      <w:spacing w:after="100"/>
      <w:ind w:left="1320"/>
    </w:pPr>
  </w:style>
  <w:style w:type="paragraph" w:styleId="TOC8">
    <w:name w:val="toc 8"/>
    <w:basedOn w:val="Normal"/>
    <w:next w:val="Normal"/>
    <w:uiPriority w:val="39"/>
    <w:unhideWhenUsed/>
    <w:rsid w:val="01272BE2"/>
    <w:pPr>
      <w:spacing w:after="100"/>
      <w:ind w:left="1540"/>
    </w:pPr>
  </w:style>
  <w:style w:type="paragraph" w:styleId="TOC9">
    <w:name w:val="toc 9"/>
    <w:basedOn w:val="Normal"/>
    <w:next w:val="Normal"/>
    <w:uiPriority w:val="39"/>
    <w:unhideWhenUsed/>
    <w:rsid w:val="01272BE2"/>
    <w:pPr>
      <w:spacing w:after="100"/>
      <w:ind w:left="1760"/>
    </w:pPr>
  </w:style>
  <w:style w:type="paragraph" w:styleId="EndnoteText">
    <w:name w:val="endnote text"/>
    <w:basedOn w:val="Normal"/>
    <w:link w:val="EndnoteTextChar"/>
    <w:uiPriority w:val="99"/>
    <w:semiHidden/>
    <w:unhideWhenUsed/>
    <w:rsid w:val="01272BE2"/>
    <w:pPr>
      <w:spacing w:after="0"/>
    </w:pPr>
    <w:rPr>
      <w:sz w:val="20"/>
      <w:szCs w:val="20"/>
    </w:rPr>
  </w:style>
  <w:style w:type="character" w:customStyle="1" w:styleId="EndnoteTextChar">
    <w:name w:val="Endnote Text Char"/>
    <w:basedOn w:val="DefaultParagraphFont"/>
    <w:link w:val="EndnoteText"/>
    <w:uiPriority w:val="99"/>
    <w:semiHidden/>
    <w:rsid w:val="01272BE2"/>
    <w:rPr>
      <w:noProof w:val="0"/>
      <w:sz w:val="20"/>
      <w:szCs w:val="20"/>
      <w:lang w:val="en-GB"/>
    </w:rPr>
  </w:style>
  <w:style w:type="paragraph" w:styleId="FootnoteText">
    <w:name w:val="footnote text"/>
    <w:basedOn w:val="Normal"/>
    <w:link w:val="FootnoteTextChar"/>
    <w:uiPriority w:val="99"/>
    <w:semiHidden/>
    <w:unhideWhenUsed/>
    <w:rsid w:val="01272BE2"/>
    <w:pPr>
      <w:spacing w:after="0"/>
    </w:pPr>
    <w:rPr>
      <w:sz w:val="20"/>
      <w:szCs w:val="20"/>
    </w:rPr>
  </w:style>
  <w:style w:type="character" w:customStyle="1" w:styleId="FootnoteTextChar">
    <w:name w:val="Footnote Text Char"/>
    <w:basedOn w:val="DefaultParagraphFont"/>
    <w:link w:val="FootnoteText"/>
    <w:uiPriority w:val="99"/>
    <w:semiHidden/>
    <w:rsid w:val="01272BE2"/>
    <w:rPr>
      <w:noProof w:val="0"/>
      <w:sz w:val="20"/>
      <w:szCs w:val="20"/>
      <w:lang w:val="en-GB"/>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924EBD"/>
  </w:style>
  <w:style w:type="character" w:styleId="Hyperlink">
    <w:name w:val="Hyperlink"/>
    <w:basedOn w:val="DefaultParagraphFont"/>
    <w:uiPriority w:val="99"/>
    <w:unhideWhenUsed/>
    <w:rPr>
      <w:color w:val="0000FF" w:themeColor="hyperlink"/>
      <w:u w:val="single"/>
    </w:rPr>
  </w:style>
  <w:style w:type="numbering" w:customStyle="1" w:styleId="CurrentList1">
    <w:name w:val="Current List1"/>
    <w:uiPriority w:val="99"/>
    <w:rsid w:val="00C5100A"/>
    <w:pPr>
      <w:numPr>
        <w:numId w:val="11"/>
      </w:numPr>
    </w:pPr>
  </w:style>
  <w:style w:type="paragraph" w:styleId="BodyText">
    <w:name w:val="Body Text"/>
    <w:basedOn w:val="Normal"/>
    <w:link w:val="BodyTextChar"/>
    <w:uiPriority w:val="1"/>
    <w:qFormat/>
    <w:rsid w:val="00AA5C7D"/>
    <w:pPr>
      <w:widowControl w:val="0"/>
      <w:autoSpaceDE w:val="0"/>
      <w:autoSpaceDN w:val="0"/>
      <w:spacing w:after="0" w:line="240" w:lineRule="auto"/>
    </w:pPr>
    <w:rPr>
      <w:rFonts w:ascii="Cera Pro" w:eastAsia="Cera Pro" w:hAnsi="Cera Pro" w:cs="Cera Pro"/>
      <w:lang w:val="en-US"/>
    </w:rPr>
  </w:style>
  <w:style w:type="character" w:customStyle="1" w:styleId="BodyTextChar">
    <w:name w:val="Body Text Char"/>
    <w:basedOn w:val="DefaultParagraphFont"/>
    <w:link w:val="BodyText"/>
    <w:uiPriority w:val="1"/>
    <w:rsid w:val="00AA5C7D"/>
    <w:rPr>
      <w:rFonts w:ascii="Cera Pro" w:eastAsia="Cera Pro" w:hAnsi="Cera Pro" w:cs="Cera Pro"/>
      <w:lang w:val="en-US"/>
    </w:rPr>
  </w:style>
  <w:style w:type="character" w:customStyle="1" w:styleId="cf01">
    <w:name w:val="cf01"/>
    <w:basedOn w:val="DefaultParagraphFont"/>
    <w:rsid w:val="004F4D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6309">
      <w:bodyDiv w:val="1"/>
      <w:marLeft w:val="0"/>
      <w:marRight w:val="0"/>
      <w:marTop w:val="0"/>
      <w:marBottom w:val="0"/>
      <w:divBdr>
        <w:top w:val="none" w:sz="0" w:space="0" w:color="auto"/>
        <w:left w:val="none" w:sz="0" w:space="0" w:color="auto"/>
        <w:bottom w:val="none" w:sz="0" w:space="0" w:color="auto"/>
        <w:right w:val="none" w:sz="0" w:space="0" w:color="auto"/>
      </w:divBdr>
    </w:div>
    <w:div w:id="514929382">
      <w:bodyDiv w:val="1"/>
      <w:marLeft w:val="0"/>
      <w:marRight w:val="0"/>
      <w:marTop w:val="0"/>
      <w:marBottom w:val="0"/>
      <w:divBdr>
        <w:top w:val="none" w:sz="0" w:space="0" w:color="auto"/>
        <w:left w:val="none" w:sz="0" w:space="0" w:color="auto"/>
        <w:bottom w:val="none" w:sz="0" w:space="0" w:color="auto"/>
        <w:right w:val="none" w:sz="0" w:space="0" w:color="auto"/>
      </w:divBdr>
      <w:divsChild>
        <w:div w:id="314720394">
          <w:marLeft w:val="0"/>
          <w:marRight w:val="0"/>
          <w:marTop w:val="0"/>
          <w:marBottom w:val="120"/>
          <w:divBdr>
            <w:top w:val="none" w:sz="0" w:space="0" w:color="auto"/>
            <w:left w:val="none" w:sz="0" w:space="0" w:color="auto"/>
            <w:bottom w:val="none" w:sz="0" w:space="0" w:color="auto"/>
            <w:right w:val="none" w:sz="0" w:space="0" w:color="auto"/>
          </w:divBdr>
          <w:divsChild>
            <w:div w:id="1764914228">
              <w:marLeft w:val="0"/>
              <w:marRight w:val="0"/>
              <w:marTop w:val="0"/>
              <w:marBottom w:val="0"/>
              <w:divBdr>
                <w:top w:val="none" w:sz="0" w:space="0" w:color="auto"/>
                <w:left w:val="none" w:sz="0" w:space="0" w:color="auto"/>
                <w:bottom w:val="none" w:sz="0" w:space="0" w:color="auto"/>
                <w:right w:val="none" w:sz="0" w:space="0" w:color="auto"/>
              </w:divBdr>
            </w:div>
          </w:divsChild>
        </w:div>
        <w:div w:id="403838017">
          <w:marLeft w:val="0"/>
          <w:marRight w:val="0"/>
          <w:marTop w:val="0"/>
          <w:marBottom w:val="120"/>
          <w:divBdr>
            <w:top w:val="none" w:sz="0" w:space="0" w:color="auto"/>
            <w:left w:val="none" w:sz="0" w:space="0" w:color="auto"/>
            <w:bottom w:val="none" w:sz="0" w:space="0" w:color="auto"/>
            <w:right w:val="none" w:sz="0" w:space="0" w:color="auto"/>
          </w:divBdr>
          <w:divsChild>
            <w:div w:id="32239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0649">
      <w:bodyDiv w:val="1"/>
      <w:marLeft w:val="0"/>
      <w:marRight w:val="0"/>
      <w:marTop w:val="0"/>
      <w:marBottom w:val="0"/>
      <w:divBdr>
        <w:top w:val="none" w:sz="0" w:space="0" w:color="auto"/>
        <w:left w:val="none" w:sz="0" w:space="0" w:color="auto"/>
        <w:bottom w:val="none" w:sz="0" w:space="0" w:color="auto"/>
        <w:right w:val="none" w:sz="0" w:space="0" w:color="auto"/>
      </w:divBdr>
    </w:div>
    <w:div w:id="785008615">
      <w:bodyDiv w:val="1"/>
      <w:marLeft w:val="0"/>
      <w:marRight w:val="0"/>
      <w:marTop w:val="0"/>
      <w:marBottom w:val="0"/>
      <w:divBdr>
        <w:top w:val="none" w:sz="0" w:space="0" w:color="auto"/>
        <w:left w:val="none" w:sz="0" w:space="0" w:color="auto"/>
        <w:bottom w:val="none" w:sz="0" w:space="0" w:color="auto"/>
        <w:right w:val="none" w:sz="0" w:space="0" w:color="auto"/>
      </w:divBdr>
    </w:div>
    <w:div w:id="851989917">
      <w:bodyDiv w:val="1"/>
      <w:marLeft w:val="0"/>
      <w:marRight w:val="0"/>
      <w:marTop w:val="0"/>
      <w:marBottom w:val="0"/>
      <w:divBdr>
        <w:top w:val="none" w:sz="0" w:space="0" w:color="auto"/>
        <w:left w:val="none" w:sz="0" w:space="0" w:color="auto"/>
        <w:bottom w:val="none" w:sz="0" w:space="0" w:color="auto"/>
        <w:right w:val="none" w:sz="0" w:space="0" w:color="auto"/>
      </w:divBdr>
    </w:div>
    <w:div w:id="1677077274">
      <w:bodyDiv w:val="1"/>
      <w:marLeft w:val="0"/>
      <w:marRight w:val="0"/>
      <w:marTop w:val="0"/>
      <w:marBottom w:val="0"/>
      <w:divBdr>
        <w:top w:val="none" w:sz="0" w:space="0" w:color="auto"/>
        <w:left w:val="none" w:sz="0" w:space="0" w:color="auto"/>
        <w:bottom w:val="none" w:sz="0" w:space="0" w:color="auto"/>
        <w:right w:val="none" w:sz="0" w:space="0" w:color="auto"/>
      </w:divBdr>
    </w:div>
    <w:div w:id="1694262537">
      <w:bodyDiv w:val="1"/>
      <w:marLeft w:val="0"/>
      <w:marRight w:val="0"/>
      <w:marTop w:val="0"/>
      <w:marBottom w:val="0"/>
      <w:divBdr>
        <w:top w:val="none" w:sz="0" w:space="0" w:color="auto"/>
        <w:left w:val="none" w:sz="0" w:space="0" w:color="auto"/>
        <w:bottom w:val="none" w:sz="0" w:space="0" w:color="auto"/>
        <w:right w:val="none" w:sz="0" w:space="0" w:color="auto"/>
      </w:divBdr>
    </w:div>
    <w:div w:id="1981306462">
      <w:bodyDiv w:val="1"/>
      <w:marLeft w:val="0"/>
      <w:marRight w:val="0"/>
      <w:marTop w:val="0"/>
      <w:marBottom w:val="0"/>
      <w:divBdr>
        <w:top w:val="none" w:sz="0" w:space="0" w:color="auto"/>
        <w:left w:val="none" w:sz="0" w:space="0" w:color="auto"/>
        <w:bottom w:val="none" w:sz="0" w:space="0" w:color="auto"/>
        <w:right w:val="none" w:sz="0" w:space="0" w:color="auto"/>
      </w:divBdr>
    </w:div>
    <w:div w:id="198589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mg.co.uk/policies/equality-diversity-inclusion-policy?_gl=1*832v20*_up*MQ..*_ga*MTkxMTgyNDQ2NS4xNzc2ODU1MDQy*_ga_7JJ3J5DBF6*czE3NzY4NTUwNDIkbzEkZzEkdDE3NzY4NTUxMTUkajU2JGwwJGgyMTA1NjA5NDc3*_ga_4MH5VEZTEK*czE3NzY4NTUwNDIkbzEkZzEkdDE3NzY4NTUxMTUkajU2JGwwJGg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mg.co.uk/about-us/royal-museums-greenwich-equality-diversity-inclusion-statement?_gl=1*1kc9b3s*_up*MQ..*_ga*MTkxMTgyNDQ2NS4xNzc2ODU1MDQy*_ga_7JJ3J5DBF6*czE3NzY4NTUwNDIkbzEkZzEkdDE3NzY4NTUxMTEkajYwJGwwJGgyMTA1NjA5NDc3*_ga_4MH5VEZTEK*czE3NzY4NTUwNDIkbzEkZzEkdDE3NzY4NTUxMTEkajYwJGwwJGgw"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C30B06A936024989D7120A63D9B9CF" ma:contentTypeVersion="16" ma:contentTypeDescription="Create a new document." ma:contentTypeScope="" ma:versionID="4fcd372b73b6df1137a672afc323a34a">
  <xsd:schema xmlns:xsd="http://www.w3.org/2001/XMLSchema" xmlns:xs="http://www.w3.org/2001/XMLSchema" xmlns:p="http://schemas.microsoft.com/office/2006/metadata/properties" xmlns:ns2="d76b5dab-2c76-4a9b-9990-5d5d759b7eaa" xmlns:ns3="ceee3ac7-adc7-40ed-9783-6baa4eb980c2" targetNamespace="http://schemas.microsoft.com/office/2006/metadata/properties" ma:root="true" ma:fieldsID="d751b6ae8f67ae24a3b90db5733c2b3d" ns2:_="" ns3:_="">
    <xsd:import namespace="d76b5dab-2c76-4a9b-9990-5d5d759b7eaa"/>
    <xsd:import namespace="ceee3ac7-adc7-40ed-9783-6baa4eb980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b5dab-2c76-4a9b-9990-5d5d759b7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5f6036-1884-42a7-ab13-4f03471d151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ee3ac7-adc7-40ed-9783-6baa4eb980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decfbcc-be7d-4d53-8a6a-a6ba2399d035}" ma:internalName="TaxCatchAll" ma:showField="CatchAllData" ma:web="ceee3ac7-adc7-40ed-9783-6baa4eb98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eee3ac7-adc7-40ed-9783-6baa4eb980c2">
      <UserInfo>
        <DisplayName>Paddy Rodgers</DisplayName>
        <AccountId>7</AccountId>
        <AccountType/>
      </UserInfo>
      <UserInfo>
        <DisplayName>Gail Symington</DisplayName>
        <AccountId>9</AccountId>
        <AccountType/>
      </UserInfo>
      <UserInfo>
        <DisplayName>Chris Walker</DisplayName>
        <AccountId>10</AccountId>
        <AccountType/>
      </UserInfo>
    </SharedWithUsers>
    <TaxCatchAll xmlns="ceee3ac7-adc7-40ed-9783-6baa4eb980c2" xsi:nil="true"/>
    <lcf76f155ced4ddcb4097134ff3c332f xmlns="d76b5dab-2c76-4a9b-9990-5d5d759b7e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9A5352-519A-4E63-B40C-5B1B45F7418A}">
  <ds:schemaRefs>
    <ds:schemaRef ds:uri="http://schemas.microsoft.com/sharepoint/v3/contenttype/forms"/>
  </ds:schemaRefs>
</ds:datastoreItem>
</file>

<file path=customXml/itemProps2.xml><?xml version="1.0" encoding="utf-8"?>
<ds:datastoreItem xmlns:ds="http://schemas.openxmlformats.org/officeDocument/2006/customXml" ds:itemID="{24EA8AC7-021D-4DE9-B64F-375DE462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b5dab-2c76-4a9b-9990-5d5d759b7eaa"/>
    <ds:schemaRef ds:uri="ceee3ac7-adc7-40ed-9783-6baa4eb98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70417A-0E81-4126-AD29-1B50E7708A40}">
  <ds:schemaRefs>
    <ds:schemaRef ds:uri="http://schemas.openxmlformats.org/officeDocument/2006/bibliography"/>
  </ds:schemaRefs>
</ds:datastoreItem>
</file>

<file path=customXml/itemProps4.xml><?xml version="1.0" encoding="utf-8"?>
<ds:datastoreItem xmlns:ds="http://schemas.openxmlformats.org/officeDocument/2006/customXml" ds:itemID="{ED15C6A0-9FEE-4FD1-8067-40ACDD096F23}">
  <ds:schemaRefs>
    <ds:schemaRef ds:uri="http://schemas.microsoft.com/office/2006/metadata/properties"/>
    <ds:schemaRef ds:uri="http://schemas.microsoft.com/office/infopath/2007/PartnerControls"/>
    <ds:schemaRef ds:uri="ceee3ac7-adc7-40ed-9783-6baa4eb980c2"/>
    <ds:schemaRef ds:uri="d76b5dab-2c76-4a9b-9990-5d5d759b7ea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20</Pages>
  <Words>7697</Words>
  <Characters>43877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Euronav</Company>
  <LinksUpToDate>false</LinksUpToDate>
  <CharactersWithSpaces>51472</CharactersWithSpaces>
  <SharedDoc>false</SharedDoc>
  <HLinks>
    <vt:vector size="6" baseType="variant">
      <vt:variant>
        <vt:i4>8060941</vt:i4>
      </vt:variant>
      <vt:variant>
        <vt:i4>0</vt:i4>
      </vt:variant>
      <vt:variant>
        <vt:i4>0</vt:i4>
      </vt:variant>
      <vt:variant>
        <vt:i4>5</vt:i4>
      </vt:variant>
      <vt:variant>
        <vt:lpwstr>mailto:KJCostantini@rmg.co.uk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dc:creator>
  <cp:keywords/>
  <cp:lastModifiedBy>Jane Costantini</cp:lastModifiedBy>
  <cp:revision>59</cp:revision>
  <cp:lastPrinted>2024-05-16T16:30:00Z</cp:lastPrinted>
  <dcterms:created xsi:type="dcterms:W3CDTF">2026-04-22T16:14:00Z</dcterms:created>
  <dcterms:modified xsi:type="dcterms:W3CDTF">2026-06-08T08:51:00Z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0x010100B1C30B06A936024989D7120A63D9B9CF</vt:lpwstr>
  </property>
  <property fmtid="{D5CDD505-2E9C-101B-9397-08002B2CF9AE}" pid="3" name="MediaServiceImageTags">
    <vt:lpwstr/>
  </property>
</Properties>
</file>